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7E7A905A" w:rsidR="0022631D" w:rsidRPr="00A22314" w:rsidRDefault="0022631D" w:rsidP="00A2231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A8EDC4E" w:rsidR="0022631D" w:rsidRPr="008F18BE" w:rsidRDefault="008F18BE" w:rsidP="008F18BE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 ԳԱԱ </w:t>
      </w:r>
      <w:r w:rsidR="00C93439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Ա.Բ.Նալբանդյանի անվան քիմիական ֆիզիկայի ինստիտուտ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որը գտնվում է                        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ք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Երևան</w:t>
      </w:r>
      <w:r w:rsidRPr="008F18BE">
        <w:rPr>
          <w:rFonts w:ascii="GHEA Grapalat" w:eastAsia="Times New Roman" w:hAnsi="GHEA Grapalat" w:cs="Sylfaen"/>
          <w:sz w:val="20"/>
          <w:szCs w:val="20"/>
          <w:lang w:val="af-ZA" w:eastAsia="ru-RU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C93439">
        <w:rPr>
          <w:rFonts w:ascii="GHEA Grapalat" w:eastAsia="Times New Roman" w:hAnsi="GHEA Grapalat" w:cs="Sylfaen"/>
          <w:sz w:val="20"/>
          <w:szCs w:val="20"/>
          <w:lang w:val="af-ZA" w:eastAsia="ru-RU"/>
        </w:rPr>
        <w:t>Պ.Սևակի 5/2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1E749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04A85">
        <w:rPr>
          <w:rFonts w:ascii="Sylfaen" w:hAnsi="Sylfaen"/>
          <w:b/>
          <w:bCs/>
          <w:lang w:val="hy-AM"/>
        </w:rPr>
        <w:t>Ճնշման և ուժի տվիչների հավաքածու</w:t>
      </w:r>
      <w:r w:rsidR="00304A85">
        <w:rPr>
          <w:rFonts w:ascii="Sylfaen" w:hAnsi="Sylfaen"/>
          <w:b/>
          <w:bCs/>
          <w:lang w:val="ru-RU"/>
        </w:rPr>
        <w:t>ի</w:t>
      </w:r>
      <w:r w:rsidR="00304A85" w:rsidRPr="0077039B">
        <w:rPr>
          <w:rFonts w:ascii="Sylfaen" w:hAnsi="Sylfaen"/>
          <w:b/>
          <w:bCs/>
          <w:lang w:val="af-ZA"/>
        </w:rPr>
        <w:t xml:space="preserve"> </w:t>
      </w:r>
      <w:r w:rsidR="00304A85">
        <w:rPr>
          <w:rFonts w:ascii="Sylfaen" w:hAnsi="Sylfaen"/>
          <w:b/>
          <w:bCs/>
          <w:lang w:val="hy-AM"/>
        </w:rPr>
        <w:t xml:space="preserve"> </w:t>
      </w:r>
      <w:r w:rsidR="00852C84" w:rsidRPr="003C47D0">
        <w:rPr>
          <w:rFonts w:ascii="Sylfaen" w:hAnsi="Sylfaen"/>
          <w:b/>
          <w:lang w:val="hy-AM"/>
        </w:rPr>
        <w:t xml:space="preserve"> </w:t>
      </w:r>
      <w:r w:rsidR="00852C84" w:rsidRPr="004E03E7">
        <w:rPr>
          <w:rFonts w:ascii="Sylfaen" w:hAnsi="Sylfaen"/>
          <w:b/>
          <w:lang w:val="af-ZA"/>
        </w:rPr>
        <w:t xml:space="preserve"> </w:t>
      </w:r>
      <w:r w:rsidR="000322A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22631D" w:rsidRPr="00D273D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 </w:t>
      </w:r>
      <w:r w:rsidR="00C93439"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ՔՖԻ</w:t>
      </w:r>
      <w:r w:rsidRPr="00153A01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-ԳՀԱՊՁԲ-</w:t>
      </w:r>
      <w:r w:rsidR="00442A9B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24/</w:t>
      </w:r>
      <w:r w:rsidR="00852C84" w:rsidRPr="00852C8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4</w:t>
      </w:r>
      <w:r w:rsidR="00141756" w:rsidRPr="0014175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9</w:t>
      </w:r>
      <w:r w:rsidR="009679DF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00494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5"/>
        <w:gridCol w:w="246"/>
        <w:gridCol w:w="30"/>
        <w:gridCol w:w="247"/>
        <w:gridCol w:w="904"/>
        <w:gridCol w:w="233"/>
        <w:gridCol w:w="57"/>
        <w:gridCol w:w="81"/>
        <w:gridCol w:w="296"/>
        <w:gridCol w:w="412"/>
        <w:gridCol w:w="560"/>
        <w:gridCol w:w="152"/>
        <w:gridCol w:w="317"/>
        <w:gridCol w:w="250"/>
        <w:gridCol w:w="366"/>
        <w:gridCol w:w="259"/>
        <w:gridCol w:w="661"/>
        <w:gridCol w:w="270"/>
        <w:gridCol w:w="51"/>
        <w:gridCol w:w="555"/>
        <w:gridCol w:w="206"/>
        <w:gridCol w:w="338"/>
        <w:gridCol w:w="271"/>
        <w:gridCol w:w="500"/>
        <w:gridCol w:w="631"/>
        <w:gridCol w:w="19"/>
        <w:gridCol w:w="195"/>
        <w:gridCol w:w="28"/>
        <w:gridCol w:w="752"/>
        <w:gridCol w:w="281"/>
        <w:gridCol w:w="1240"/>
      </w:tblGrid>
      <w:tr w:rsidR="007A53CE" w:rsidRPr="0022631D" w14:paraId="3BCB0F4A" w14:textId="77777777" w:rsidTr="000322A6">
        <w:trPr>
          <w:trHeight w:val="146"/>
        </w:trPr>
        <w:tc>
          <w:tcPr>
            <w:tcW w:w="769" w:type="dxa"/>
            <w:shd w:val="clear" w:color="auto" w:fill="auto"/>
            <w:vAlign w:val="center"/>
          </w:tcPr>
          <w:p w14:paraId="5FD69F2F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3" w:type="dxa"/>
            <w:gridSpan w:val="31"/>
            <w:shd w:val="clear" w:color="auto" w:fill="auto"/>
            <w:vAlign w:val="center"/>
          </w:tcPr>
          <w:p w14:paraId="47A5B9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7A53CE" w:rsidRPr="0022631D" w14:paraId="796D388F" w14:textId="77777777" w:rsidTr="000322A6">
        <w:trPr>
          <w:trHeight w:val="11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14:paraId="781659E7" w14:textId="0F13217F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95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46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7A53CE" w:rsidRPr="0022631D" w:rsidRDefault="007A53CE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14:paraId="59F68B85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14:paraId="62535C4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96" w:type="dxa"/>
            <w:gridSpan w:val="5"/>
            <w:vMerge w:val="restart"/>
            <w:shd w:val="clear" w:color="auto" w:fill="auto"/>
            <w:vAlign w:val="center"/>
          </w:tcPr>
          <w:p w14:paraId="5D28987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7A53CE" w:rsidRPr="0022631D" w14:paraId="02BE1D52" w14:textId="77777777" w:rsidTr="000322A6">
        <w:trPr>
          <w:trHeight w:val="175"/>
        </w:trPr>
        <w:tc>
          <w:tcPr>
            <w:tcW w:w="769" w:type="dxa"/>
            <w:vMerge/>
            <w:shd w:val="clear" w:color="auto" w:fill="auto"/>
            <w:vAlign w:val="center"/>
          </w:tcPr>
          <w:p w14:paraId="6E1FBC69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6"/>
            <w:vMerge/>
            <w:shd w:val="clear" w:color="auto" w:fill="auto"/>
            <w:vAlign w:val="center"/>
          </w:tcPr>
          <w:p w14:paraId="528BE8BA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4"/>
            <w:vMerge/>
            <w:shd w:val="clear" w:color="auto" w:fill="auto"/>
            <w:vAlign w:val="center"/>
          </w:tcPr>
          <w:p w14:paraId="5C6C06A7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7A53CE" w:rsidRPr="0022631D" w:rsidRDefault="007A53CE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07" w:type="dxa"/>
            <w:gridSpan w:val="5"/>
            <w:shd w:val="clear" w:color="auto" w:fill="auto"/>
            <w:vAlign w:val="center"/>
          </w:tcPr>
          <w:p w14:paraId="01CC38D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520" w:type="dxa"/>
            <w:gridSpan w:val="7"/>
            <w:vMerge/>
            <w:shd w:val="clear" w:color="auto" w:fill="auto"/>
          </w:tcPr>
          <w:p w14:paraId="12AD9841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gridSpan w:val="5"/>
            <w:vMerge/>
            <w:shd w:val="clear" w:color="auto" w:fill="auto"/>
          </w:tcPr>
          <w:p w14:paraId="28B6AAAB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53CE" w:rsidRPr="0022631D" w14:paraId="688F77C8" w14:textId="77777777" w:rsidTr="000322A6">
        <w:trPr>
          <w:trHeight w:val="275"/>
        </w:trPr>
        <w:tc>
          <w:tcPr>
            <w:tcW w:w="7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7A53CE" w:rsidRPr="0022631D" w:rsidRDefault="007A53C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7A53CE" w:rsidRPr="00E4188B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7A53CE" w:rsidRPr="0022631D" w:rsidRDefault="007A53CE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7A53CE" w:rsidRPr="0022631D" w:rsidRDefault="007A53C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1756" w:rsidRPr="00141756" w14:paraId="6CB0AC86" w14:textId="77777777" w:rsidTr="00852C84">
        <w:trPr>
          <w:trHeight w:val="3940"/>
        </w:trPr>
        <w:tc>
          <w:tcPr>
            <w:tcW w:w="769" w:type="dxa"/>
            <w:shd w:val="clear" w:color="auto" w:fill="auto"/>
            <w:vAlign w:val="center"/>
          </w:tcPr>
          <w:p w14:paraId="62F33415" w14:textId="0FCBA8A8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 w:rsidRPr="00304A85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8A74B9D" w:rsidR="00141756" w:rsidRPr="00304A85" w:rsidRDefault="00141756" w:rsidP="00141756">
            <w:pPr>
              <w:pStyle w:val="a6"/>
              <w:tabs>
                <w:tab w:val="left" w:pos="162"/>
                <w:tab w:val="left" w:pos="1248"/>
              </w:tabs>
              <w:spacing w:before="0" w:after="0"/>
              <w:ind w:left="0" w:firstLine="3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 w:rsidRPr="00BA0D8A">
              <w:rPr>
                <w:rFonts w:ascii="Sylfaen" w:hAnsi="Sylfaen"/>
                <w:b/>
                <w:sz w:val="20"/>
                <w:szCs w:val="20"/>
                <w:lang w:val="hy-AM"/>
              </w:rPr>
              <w:t>Ս</w:t>
            </w:r>
            <w:proofErr w:type="spellStart"/>
            <w:r w:rsidRPr="00BA0D8A">
              <w:rPr>
                <w:rFonts w:ascii="Sylfaen" w:hAnsi="Sylfaen"/>
                <w:b/>
                <w:sz w:val="20"/>
                <w:szCs w:val="20"/>
              </w:rPr>
              <w:t>պեկտր</w:t>
            </w:r>
            <w:proofErr w:type="spellEnd"/>
            <w:r w:rsidRPr="00BA0D8A">
              <w:rPr>
                <w:rFonts w:ascii="Sylfaen" w:hAnsi="Sylfaen"/>
                <w:b/>
                <w:sz w:val="20"/>
                <w:szCs w:val="20"/>
                <w:lang w:val="hy-AM"/>
              </w:rPr>
              <w:t>ոմետրական համալիր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ի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լրակազմ</w:t>
            </w:r>
            <w:proofErr w:type="spellEnd"/>
          </w:p>
        </w:tc>
        <w:tc>
          <w:tcPr>
            <w:tcW w:w="84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2625F16A" w:rsidR="00141756" w:rsidRPr="00852C84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լրակազմ</w:t>
            </w:r>
            <w:proofErr w:type="spellEnd"/>
          </w:p>
        </w:tc>
        <w:tc>
          <w:tcPr>
            <w:tcW w:w="7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C38612B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 w:rsidRPr="00304A85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00D38C71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 w:rsidRPr="00304A85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B038D8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 w:rsidRPr="00304A85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9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2FF08475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-239" w:firstLine="142"/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12000000</w:t>
            </w:r>
          </w:p>
        </w:tc>
        <w:tc>
          <w:tcPr>
            <w:tcW w:w="252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4722E8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proofErr w:type="spellStart"/>
            <w:r w:rsidRPr="00141756">
              <w:rPr>
                <w:rFonts w:ascii="Sylfaen" w:hAnsi="Sylfaen"/>
                <w:sz w:val="14"/>
                <w:szCs w:val="14"/>
              </w:rPr>
              <w:t>Բազմասպեկտրալ</w:t>
            </w:r>
            <w:proofErr w:type="spellEnd"/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 xml:space="preserve"> (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ՈՒՄ</w:t>
            </w:r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>-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Տես</w:t>
            </w:r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 xml:space="preserve">,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Ֆլյուրեսցենտային </w:t>
            </w:r>
            <w:r w:rsidRPr="00141756">
              <w:rPr>
                <w:rFonts w:ascii="Sylfaen" w:hAnsi="Sylfaen"/>
                <w:sz w:val="14"/>
                <w:szCs w:val="14"/>
              </w:rPr>
              <w:t>և</w:t>
            </w:r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Մոտակա Ինֆրակարմիր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ru-RU"/>
              </w:rPr>
              <w:t>(</w:t>
            </w:r>
            <w:r w:rsidRPr="00141756">
              <w:rPr>
                <w:rFonts w:ascii="Sylfaen" w:hAnsi="Sylfaen"/>
                <w:sz w:val="14"/>
                <w:szCs w:val="14"/>
              </w:rPr>
              <w:t>NIR</w:t>
            </w:r>
            <w:proofErr w:type="gramStart"/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>)</w:t>
            </w:r>
            <w:r w:rsidRPr="00141756">
              <w:rPr>
                <w:rFonts w:ascii="Sylfaen" w:hAnsi="Sylfaen"/>
                <w:bCs/>
                <w:sz w:val="14"/>
                <w:szCs w:val="14"/>
                <w:lang w:val="ru-RU"/>
              </w:rPr>
              <w:t xml:space="preserve">) </w:t>
            </w:r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</w:t>
            </w:r>
            <w:proofErr w:type="spellStart"/>
            <w:r w:rsidRPr="00141756">
              <w:rPr>
                <w:rFonts w:ascii="Sylfaen" w:hAnsi="Sylfaen"/>
                <w:sz w:val="14"/>
                <w:szCs w:val="14"/>
              </w:rPr>
              <w:t>մանրաթելային</w:t>
            </w:r>
            <w:proofErr w:type="spellEnd"/>
            <w:proofErr w:type="gramEnd"/>
            <w:r w:rsidRPr="00141756">
              <w:rPr>
                <w:rFonts w:ascii="Sylfaen" w:hAnsi="Sylfae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41756">
              <w:rPr>
                <w:rFonts w:ascii="Sylfaen" w:hAnsi="Sylfaen"/>
                <w:sz w:val="14"/>
                <w:szCs w:val="14"/>
              </w:rPr>
              <w:t>սպեկտր</w:t>
            </w:r>
            <w:proofErr w:type="spellEnd"/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ոմետր</w:t>
            </w:r>
            <w:proofErr w:type="spellStart"/>
            <w:r w:rsidRPr="00141756">
              <w:rPr>
                <w:rFonts w:ascii="Sylfaen" w:hAnsi="Sylfaen"/>
                <w:sz w:val="14"/>
                <w:szCs w:val="14"/>
              </w:rPr>
              <w:t>իայի</w:t>
            </w:r>
            <w:proofErr w:type="spellEnd"/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համալիր</w:t>
            </w:r>
          </w:p>
          <w:p w14:paraId="5B712BD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Սպեկտրոմետրական համալիրի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լրակազմը</w:t>
            </w:r>
          </w:p>
          <w:p w14:paraId="1FACD0A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ՈՒՄ-Տեսանելի սպեկտրոմետր</w:t>
            </w:r>
          </w:p>
          <w:p w14:paraId="43CE14F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Ալիքի երկարության միջակայքը՝ 225 — 1000 նմ, </w:t>
            </w:r>
          </w:p>
          <w:p w14:paraId="5407810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Թույլատրելիությունը (FWHM)՝ 0,5-1,5 նմ</w:t>
            </w:r>
          </w:p>
          <w:p w14:paraId="3EEDCAF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ճշգրտությունը՝ ≤ 0,5 նմ</w:t>
            </w:r>
          </w:p>
          <w:p w14:paraId="438FAB3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Ջերմային ալիքի երկարության շեղում՝ ≤ 0,013 նմ/°C</w:t>
            </w:r>
          </w:p>
          <w:p w14:paraId="79A815C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Դետեկտորի/պիքսելների քանակը՝ ≥ 2000 պիքսել</w:t>
            </w:r>
          </w:p>
          <w:p w14:paraId="405840F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Կիզակետային երկարություն՝ 50 մմ±10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14C2380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Մուտքի ճեղքի լայնությունը՝ 20 -100 </w:t>
            </w:r>
          </w:p>
          <w:p w14:paraId="79ED142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բացվածք/ապերտուրա՝ 0.1±10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172AF64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Դինամիկ միջակայք՝ ≥ 3000:1</w:t>
            </w:r>
          </w:p>
          <w:p w14:paraId="6637FBF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Ազդանշան-աղմուկ հարաբերակցությունը` ≥ 200:1</w:t>
            </w:r>
          </w:p>
          <w:p w14:paraId="0CC9B5E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Լույսի ցրում՝ 0,1%</w:t>
            </w:r>
          </w:p>
          <w:p w14:paraId="3153445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Լուսավորման ժամանակը` 3 մկվ-ից մինչև 600 վրկ</w:t>
            </w:r>
          </w:p>
          <w:p w14:paraId="6271A20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Փոխանցման արագությունը համակարգչին՝ USB 2.0 կամ USB 3.0, գերարագ</w:t>
            </w:r>
          </w:p>
          <w:p w14:paraId="3C610FD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ինտերֆեյս USB 2.0 Type-C միակցիչով, SPI, UART</w:t>
            </w:r>
          </w:p>
          <w:p w14:paraId="72A9F1F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ջերմաստիճան՝ −15°C-ից 60°C (ոչ խտացնող)</w:t>
            </w:r>
          </w:p>
          <w:p w14:paraId="7CB46D6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Պահպանման ջերմաստիճանը՝ −25°C-ից 50°C</w:t>
            </w:r>
          </w:p>
          <w:p w14:paraId="30D66FD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Լույսի աղբյուր. Վոլֆրամ հալոգենային մեծ հզորության լամպ ևդեյտերիումային լամպ</w:t>
            </w:r>
          </w:p>
          <w:p w14:paraId="2D8E9B4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Վոլֆրամ հալոգենային մեծ հզորության լամպ </w:t>
            </w:r>
          </w:p>
          <w:p w14:paraId="52E891E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360 նմ - 2400 նմ</w:t>
            </w:r>
          </w:p>
          <w:p w14:paraId="3F32C00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Աղբյուրը` բարձր հզորությամբ վոլֆրամհալոգենային</w:t>
            </w:r>
          </w:p>
          <w:p w14:paraId="18FCEC3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Լամպի հզորությունը՝ 5-10 Վտ (վոլֆրամ հալոգեն)</w:t>
            </w:r>
          </w:p>
          <w:p w14:paraId="39FDB0A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Տիպիկ ելքային հզորությունը՝ 8 մՎտ ± 20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546EA78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Գույնի ջերմաստիճանը` 3000 Կ ± 0</w:t>
            </w:r>
            <w:r w:rsidRPr="00141756">
              <w:rPr>
                <w:sz w:val="14"/>
                <w:szCs w:val="14"/>
                <w:lang w:val="hy-AM"/>
              </w:rPr>
              <w:t>․5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341D83A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Օպտիկական ելքի շեղում` &lt;0,1% ժամում</w:t>
            </w:r>
          </w:p>
          <w:p w14:paraId="6B4FFAC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Աղբյուրի կյանքի տևողությունը՝ 1000 ժամ (սովորական)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76537F3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Լույսի աղբյուրի ելքի կայունություն՝ 0,25% գագաթից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գագաթ</w:t>
            </w:r>
          </w:p>
          <w:p w14:paraId="7C44A81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Տաքացման ժամանակը` 10 րոպե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70F05F7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պայմանները՝ խոնավություն՝ 5-95%, (40 °CR)-առանց կոնդեսացիայի</w:t>
            </w:r>
          </w:p>
          <w:p w14:paraId="508BBA4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ջերմաստիճան՝ 5 °C – 35 °C</w:t>
            </w:r>
          </w:p>
          <w:p w14:paraId="1B76832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Փեղկ: Այո</w:t>
            </w:r>
          </w:p>
          <w:p w14:paraId="2C93041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միակցիչ՝ SMA 905 կամ համարժեք</w:t>
            </w:r>
          </w:p>
          <w:p w14:paraId="1F11407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Ինտեգրված զտիչ. Այո</w:t>
            </w:r>
          </w:p>
          <w:p w14:paraId="73E3326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Էլեկտրաէներգիայի սպառումը` մինչև 100-200 Վտ</w:t>
            </w:r>
          </w:p>
          <w:p w14:paraId="6E1282F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Ձգան/փակիչ մուտքի միացում՝ SUB-D-15 փին:</w:t>
            </w:r>
          </w:p>
          <w:p w14:paraId="573667C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Ձգան/փակիչ մուտքային ազդանշան՝ TTL / առավելագույնը մինչև 2,5 Հց:</w:t>
            </w:r>
          </w:p>
          <w:p w14:paraId="5D387D2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Էլեկտրաէներգիայի պահանջները՝ 12 VDC±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5B2754E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 w:cs="Tahoma"/>
                <w:sz w:val="14"/>
                <w:szCs w:val="14"/>
                <w:lang w:val="hy-AM"/>
              </w:rPr>
            </w:pP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 xml:space="preserve">  </w:t>
            </w:r>
          </w:p>
          <w:p w14:paraId="0EF02FA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Դեյտերիումային լամպ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</w:p>
          <w:p w14:paraId="2F60F36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200 - 700 նմ</w:t>
            </w:r>
          </w:p>
          <w:p w14:paraId="3567B40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Աղբյուրը` 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դեյտերիումային լամպ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</w:p>
          <w:p w14:paraId="66724E0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Լամպի գնահատված/նոմինալ հզորությունը՝ 30±2 Վտ, հետադարձ կապի փակ հանգույցի (կոնտուրի) օգտագործմամբ </w:t>
            </w:r>
          </w:p>
          <w:p w14:paraId="4A293CF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Ելքային հզորության դրեյֆը՝ 0,02% /ժամում և 0,1% 1 °C-ի համար </w:t>
            </w:r>
          </w:p>
          <w:p w14:paraId="2B13927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Օպտիկամանրաթելային ելք SMA905՝ փոշեպաշտպամիչ փականով </w:t>
            </w:r>
          </w:p>
          <w:p w14:paraId="28E6997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Ապերտուրա ներքին մանեկափորվածքով՝ SM1 (1,035 դյույմ/40մմ)</w:t>
            </w:r>
          </w:p>
          <w:p w14:paraId="3199AFC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Էլեկտրոսնուցման լար</w:t>
            </w:r>
          </w:p>
          <w:p w14:paraId="6FF9982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UV-VIS-ի ճառագայթման աղբյուր</w:t>
            </w:r>
          </w:p>
          <w:p w14:paraId="554EB36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Գույնը՝ ուլտրամանուշակագույն</w:t>
            </w:r>
          </w:p>
          <w:p w14:paraId="47449ED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Անվանական ալիքի երկարությունը՝ 280 նմ ± 5նմ</w:t>
            </w:r>
          </w:p>
          <w:p w14:paraId="2E8DF7E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Թողունակություն (FWHM)՝ 9 նմ ± 1 նմ</w:t>
            </w:r>
          </w:p>
          <w:p w14:paraId="176BCD9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Դիտման անկյուն (ամբողջական անկյուն): 120°</w:t>
            </w:r>
          </w:p>
          <w:p w14:paraId="1DBB7CB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Էմիտերի չափը՝ 1,4 մմ x 1,4 մմ</w:t>
            </w:r>
          </w:p>
          <w:p w14:paraId="3CAD38C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Առավելագույն հոսանք (CW)՝ 500 մԱ</w:t>
            </w:r>
          </w:p>
          <w:p w14:paraId="5C68D7A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Էլեկտրական հզորություն՝ 3000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մՎտ</w:t>
            </w:r>
          </w:p>
          <w:p w14:paraId="3D2610F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Տիպիկ կյանքի տևողությունը՝ ≥ 1 000 ժ</w:t>
            </w:r>
          </w:p>
          <w:p w14:paraId="786496E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ջերմաստիճանը (ոչ խտացնող) 0-ից 40 °C</w:t>
            </w:r>
          </w:p>
          <w:p w14:paraId="45FE4CA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Պահպանման ջերմաստիճանը` -40-ից 60 °C</w:t>
            </w:r>
          </w:p>
          <w:p w14:paraId="47D04F3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Պիկ ալիքի երկարությունը՝ 280 ± 5 նմ</w:t>
            </w:r>
          </w:p>
          <w:p w14:paraId="1D7B6D3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LED ելքային հզորությունը՝ 1300 մՎտ±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231A6D7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Առաջնային լարում` 6,3 Վ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47E7345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Կիրառական Ծրագրեր</w:t>
            </w:r>
          </w:p>
          <w:p w14:paraId="0BCEF47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ներառում է օգտագործողի համակարգչային ծրագրային փաթեթ՝ ընդհանուր նշանակության սպեկտրոսկոպիայի կիրառությունների համար: Ծրագիրը պետք է ներառի տվյալների գրանցման, հավաքման և գնահատման ալգորիթմներ, որոնք կապահով բազմաթիվ հնարավորություններ հստակ և պարզ ինտերֆեյսի միջոցով:</w:t>
            </w:r>
          </w:p>
          <w:p w14:paraId="1D849E4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Ծրագրային գրադարան</w:t>
            </w:r>
          </w:p>
          <w:p w14:paraId="03B8834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Ծրագրային գրադարանը պետք է ներառի Ծրագրային ապահովման մշակման հավաքածու (SDK)՝ սպեկտրոմետրը կառավարելու և սեփական ծրագրաշարից սպեկտրներ վերցնելու համար: Այն պետք է ներառի .NET շրջանակ, փաստաթղթերի ու կոդերի նմուշներ՝ Windows DLL գրադարանից: SDK-ն կարող է օգտագործվել ցանկացած ծրագրավորման լեզվով, որը կարող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է օգտագործել .NET DLL-ներ, ներառյալ C#, Visual Basic .NET, C++, Delphi, LabVIEW, Matlab և Mathematica, այլ:</w:t>
            </w:r>
          </w:p>
          <w:p w14:paraId="5890F5D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Հաղորդակցության արձանագրություն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(պրոտոկոլը):    </w:t>
            </w:r>
          </w:p>
          <w:p w14:paraId="4C33F1A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կարող է նաև ուղղակիորեն կառավարվել ներկառուցված միկրոկառավարիչից կամ այլ օպերացիոն համակարգերից՝ օգտագործելով սարքի հաղորդակցման արձանագրությունը (պրոտոկոլը):</w:t>
            </w:r>
          </w:p>
          <w:p w14:paraId="7FCB590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Լյումինեսցենտային սպեկտրոմետր</w:t>
            </w:r>
          </w:p>
          <w:p w14:paraId="37226F6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Ֆլորեսցենտային սպեկտրների գրանցման համար կօգտագործվի UV-VIS Spectrometer-ը։ </w:t>
            </w:r>
          </w:p>
          <w:p w14:paraId="3F19906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Երկրորդ UV-VIS սպեկտրոմետր չի պահանջվում։</w:t>
            </w:r>
          </w:p>
          <w:p w14:paraId="52C47C4E" w14:textId="77777777" w:rsidR="00141756" w:rsidRPr="00141756" w:rsidRDefault="00141756" w:rsidP="00141756">
            <w:pPr>
              <w:spacing w:before="0" w:after="0"/>
              <w:ind w:left="0" w:firstLine="2"/>
              <w:rPr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Ֆլորեսցենտային սպեկտրների գրանցման համար պահանջվող լրացուցիր աքցեսուարներ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>․</w:t>
            </w:r>
          </w:p>
          <w:p w14:paraId="56E1967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Լույսի աղբյուր՝ LED M470F կամ համարժեք դրայվերով</w:t>
            </w:r>
          </w:p>
          <w:p w14:paraId="27568D8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2 x ֆիլտրի կրիչներ.</w:t>
            </w:r>
          </w:p>
          <w:p w14:paraId="3E7F56C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LP ֆիլտր</w:t>
            </w:r>
          </w:p>
          <w:p w14:paraId="3630934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SP ֆիլտր</w:t>
            </w:r>
          </w:p>
          <w:p w14:paraId="008F61E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զոնդ ֆլուորեսցենտային սպեկտրոմետրի համար, երկարությունը՝ 1,5-2մ.</w:t>
            </w:r>
          </w:p>
          <w:p w14:paraId="17AC144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highlight w:val="red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Լյումինեսցենտային զոնդ 12034 1-7 կամ AP12034 1-7 կամ համարժեք</w:t>
            </w:r>
          </w:p>
          <w:p w14:paraId="3F93434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NIR սպեկտրոմետր</w:t>
            </w:r>
          </w:p>
          <w:p w14:paraId="0F88214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950 — նվազագույնը 2000 նմ</w:t>
            </w:r>
          </w:p>
          <w:p w14:paraId="7472020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Թույլատրելիությունը (FWHM)՝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A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16 նմ</w:t>
            </w:r>
          </w:p>
          <w:p w14:paraId="54C4A0D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Ալիքի երկարության ճշգրտություն՝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A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2,7 նմ</w:t>
            </w:r>
          </w:p>
          <w:p w14:paraId="165AE09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ջերմային շեղում՝ ≤ 0,05 նմ/°C</w:t>
            </w:r>
          </w:p>
          <w:p w14:paraId="37662F0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Պիքսելների քանակը՝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B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256 պիքսել</w:t>
            </w:r>
          </w:p>
          <w:p w14:paraId="6627389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Կիզակետային երկարություն՝ 30 մմ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09B4092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Մուտքի ճեղքի լայնությունը՝ 30 մկմ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5ACED08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բացվածք NA՝ 0,2</w:t>
            </w:r>
          </w:p>
          <w:p w14:paraId="4B2315A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Ազդանշան-աղմուկ հարաբերակցության SNR արժեքը յուրաքանչյուր պիքսելի համար 10000:1 կամ ավելի բարձր</w:t>
            </w:r>
          </w:p>
          <w:p w14:paraId="1C02612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Stray Light SL՝ 0,1%</w:t>
            </w:r>
          </w:p>
          <w:p w14:paraId="225561C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Լուսավորման ժամանակը` 0.1-600 վրկ </w:t>
            </w:r>
          </w:p>
          <w:p w14:paraId="4094852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highlight w:val="yellow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զոնդ NIR-ի համար, երկարությունը՝ 1</w:t>
            </w:r>
            <w:r w:rsidRPr="00141756">
              <w:rPr>
                <w:sz w:val="14"/>
                <w:szCs w:val="14"/>
                <w:lang w:val="hy-AM"/>
              </w:rPr>
              <w:t>․5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-2 մ</w:t>
            </w:r>
            <w:r w:rsidRPr="00141756">
              <w:rPr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AP12406 Transflectance probe (ստանդարտ) կամ AP12490 Անդրադարձային զոնդ 1+6 պաշտպանիչ պատուհանով կամ համարժեք</w:t>
            </w:r>
          </w:p>
          <w:p w14:paraId="1CC5FB8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Կիրառական Ծրագրեր</w:t>
            </w:r>
          </w:p>
          <w:p w14:paraId="724FE86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ներառում է օգտագործողի համակարգչային ծրագրային փաթեթ՝ ընդհանուր նշանակության սպեկտրոսկոպիայի կիրառությունների համար: Ծրագիրը պետք է ներառի տվյալների գրանցման, հավաքման և գնահատման ալգորիթմներ, որոնք կապահով բազմաթիվ հնարավորություններ հստակ և պարզ ինտերֆեյսի միջոցով:</w:t>
            </w:r>
          </w:p>
          <w:p w14:paraId="7E946AC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Ծրագրային գրադարան</w:t>
            </w:r>
          </w:p>
          <w:p w14:paraId="1ED10B5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Ծրագրային գրադարանը պետք է ներառի Ծրագրային ապահովման մշակման հավաքածու (SDK)՝ սպեկտրոմետրը կառավարելու և սեփական ծրագրաշարից սպեկտրներ վերցնելու համար: Այն պետք է ներառի .NET շրջանակ, փաստաթղթերի ու կոդերի նմուշներ՝ Windows DLL գրադարանից: SDK-ն կարող է օգտագործվել ցանկացած ծրագրավորման լեզվով, որը կարող է օգտագործել .NET DLL-ներ,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ներառյալ C#, Visual Basic .NET, C++, Delphi, LabVIEW, Matlab և Mathematica, այլ:</w:t>
            </w:r>
          </w:p>
          <w:p w14:paraId="54ADDC1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Հաղորդակցության արձանագրություն</w:t>
            </w:r>
          </w:p>
          <w:p w14:paraId="2CE1D22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կարող է նաև ուղղակիորեն կառավարվել ներկառուցված միկրոկառավարիչից կամ այլ օպերացիոն համակարգերից՝ օգտագործելով սարքի հաղորդակցման արձանագրությունը:</w:t>
            </w:r>
          </w:p>
          <w:p w14:paraId="6E48BE1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Սպեկտրոմետրի լրակազմի մեջ մտնող պարտադիր բաղադրիչներ և ընդհանուր պահանջներ</w:t>
            </w:r>
          </w:p>
          <w:p w14:paraId="77B09B71" w14:textId="77777777" w:rsidR="00141756" w:rsidRPr="00141756" w:rsidRDefault="00141756" w:rsidP="00141756">
            <w:pPr>
              <w:shd w:val="clear" w:color="auto" w:fill="F5F6F7"/>
              <w:spacing w:before="0" w:after="0"/>
              <w:ind w:left="0" w:firstLine="2"/>
              <w:rPr>
                <w:rFonts w:cs="Cordia New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Համակարգիչ 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(</w:t>
            </w:r>
            <w:r w:rsidRPr="00141756">
              <w:rPr>
                <w:rFonts w:ascii="Sylfaen" w:hAnsi="Sylfaen" w:cs="Tahoma"/>
                <w:sz w:val="14"/>
                <w:szCs w:val="14"/>
                <w:u w:val="single"/>
                <w:lang w:val="hy-AM"/>
              </w:rPr>
              <w:t>Նոութբուք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)։ 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Processor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Intel® Core™ i7-1370P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 կամ համարժեք,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OS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 w:hint="cs"/>
                <w:sz w:val="14"/>
                <w:szCs w:val="14"/>
              </w:rPr>
              <w:t>Windows 11 Pro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,</w:t>
            </w:r>
            <w:r w:rsidRPr="00141756">
              <w:rPr>
                <w:rFonts w:cs="Cordia New" w:hint="cs"/>
                <w:sz w:val="14"/>
                <w:szCs w:val="14"/>
              </w:rPr>
              <w:t xml:space="preserve">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</w:rPr>
              <w:t>Graphics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</w:rPr>
              <w:t xml:space="preserve"> Intel® Integrated Graphics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</w:rPr>
              <w:t>Memory (RAM)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64 GB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Storage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1 TB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Display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14"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-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1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6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"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  <w:p w14:paraId="4D483543" w14:textId="77777777" w:rsidR="00141756" w:rsidRPr="00141756" w:rsidRDefault="00141756" w:rsidP="00141756">
            <w:pPr>
              <w:shd w:val="clear" w:color="auto" w:fill="F9F9F9"/>
              <w:spacing w:before="0" w:after="0"/>
              <w:ind w:left="0" w:firstLine="2"/>
              <w:rPr>
                <w:rFonts w:ascii="Sylfaen" w:hAnsi="Sylfaen" w:cs="Cordia New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Համակարգիչ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PC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։ 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Processor։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 xml:space="preserve"> 13th Gen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>,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 xml:space="preserve"> Intel® Core™ i9-13900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կամ համարժեք։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</w:rPr>
              <w:t xml:space="preserve"> OS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։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>Windows 11 Pro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</w:rPr>
              <w:t>Graphics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>NVIDIA® GeForce RTX™ 4070, 12 GB GDDR6X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</w:rPr>
              <w:t>Memory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32 GB DDR5,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Storage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>1 TB SSD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կամ համարժեք: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  <w:p w14:paraId="1013593A" w14:textId="663024E1" w:rsidR="00141756" w:rsidRPr="00141756" w:rsidRDefault="00141756" w:rsidP="00141756">
            <w:pPr>
              <w:pStyle w:val="a6"/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Գունավոր լազերային տպիչ։ 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Նվազագույն չափսը՝ A4։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</w:tc>
        <w:tc>
          <w:tcPr>
            <w:tcW w:w="249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737E7C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 xml:space="preserve">Բազմասպեկտրալ (ՈՒՄ-Տես, Ֆլյուրեսցենտային և Մոտակա Ինֆրակարմիր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(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NIR)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)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օպտիկամանրաթելային սպեկտրոմետրիայի համալիր</w:t>
            </w:r>
          </w:p>
          <w:p w14:paraId="76C4C9E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Սպեկտրոմետրական համալիրի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լրակազմը</w:t>
            </w:r>
          </w:p>
          <w:p w14:paraId="76820A9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ՈՒՄ-Տեսանելի սպեկտրոմետր</w:t>
            </w:r>
          </w:p>
          <w:p w14:paraId="75DC355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Ալիքի երկարության միջակայքը՝ 225 — 1000 նմ, </w:t>
            </w:r>
          </w:p>
          <w:p w14:paraId="1BF639C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Թույլատրելիությունը (FWHM)՝ 0,5-1,5 նմ</w:t>
            </w:r>
          </w:p>
          <w:p w14:paraId="5013103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ճշգրտությունը՝ ≤ 0,5 նմ</w:t>
            </w:r>
          </w:p>
          <w:p w14:paraId="0661B2B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Ջերմային ալիքի երկարության շեղում՝ ≤ 0,013 նմ/°C</w:t>
            </w:r>
          </w:p>
          <w:p w14:paraId="6D1130A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Դետեկտորի/պիքսելների քանակը՝ ≥ 2000 պիքսել</w:t>
            </w:r>
          </w:p>
          <w:p w14:paraId="4784564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Կիզակետային երկարություն՝ 50 մմ±10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3AEEB2F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Մուտքի ճեղքի լայնությունը՝ 20 -100 </w:t>
            </w:r>
          </w:p>
          <w:p w14:paraId="7253968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բացվածք/ապերտուրա՝ 0.1±10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0BC27DC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Դինամիկ միջակայք՝ ≥ 3000:1</w:t>
            </w:r>
          </w:p>
          <w:p w14:paraId="3F5F1E5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Ազդանշան-աղմուկ հարաբերակցությունը` ≥ 200:1</w:t>
            </w:r>
          </w:p>
          <w:p w14:paraId="3F1AF50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Լույսի ցրում՝ 0,1%</w:t>
            </w:r>
          </w:p>
          <w:p w14:paraId="0836BAB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Լուսավորման ժամանակը` 3 մկվ-ից մինչև 600 վրկ</w:t>
            </w:r>
          </w:p>
          <w:p w14:paraId="36A6395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Փոխանցման արագությունը համակարգչին՝ USB 2.0 կամ USB 3.0, գերարագ</w:t>
            </w:r>
          </w:p>
          <w:p w14:paraId="21F30BF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ինտերֆեյս USB 2.0 Type-C միակցիչով, SPI, UART</w:t>
            </w:r>
          </w:p>
          <w:p w14:paraId="041F97A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ջերմաստիճան՝ −15°C-ից 60°C (ոչ խտացնող)</w:t>
            </w:r>
          </w:p>
          <w:p w14:paraId="4B0A3BC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Պահպանման ջերմաստիճանը՝ −25°C-ից 50°C</w:t>
            </w:r>
          </w:p>
          <w:p w14:paraId="62A45E7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Լույսի աղբյուր. Վոլֆրամ հալոգենային մեծ հզորության լամպ ևդեյտերիումային լամպ</w:t>
            </w:r>
          </w:p>
          <w:p w14:paraId="56C9E4C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Վոլֆրամ հալոգենային մեծ հզորության լամպ </w:t>
            </w:r>
          </w:p>
          <w:p w14:paraId="1A59D04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360 նմ - 2400 նմ</w:t>
            </w:r>
          </w:p>
          <w:p w14:paraId="0297F98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Աղբյուրը` բարձր հզորությամբ վոլֆրամհալոգենային</w:t>
            </w:r>
          </w:p>
          <w:p w14:paraId="1B4D742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Լամպի հզորությունը՝ 5-10 Վտ (վոլֆրամ հալոգեն)</w:t>
            </w:r>
          </w:p>
          <w:p w14:paraId="056F006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Տիպիկ ելքային հզորությունը՝ 8 մՎտ ± 20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0E6E306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Գույնի ջերմաստիճանը` 3000 Կ ± 0</w:t>
            </w:r>
            <w:r w:rsidRPr="00141756">
              <w:rPr>
                <w:sz w:val="14"/>
                <w:szCs w:val="14"/>
                <w:lang w:val="hy-AM"/>
              </w:rPr>
              <w:t>․5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34449F5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Օպտիկական ելքի շեղում` &lt;0,1% ժամում</w:t>
            </w:r>
          </w:p>
          <w:p w14:paraId="47A27D7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Աղբյուրի կյանքի տևողությունը՝ 1000 ժամ (սովորական)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3FB501E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Լույսի աղբյուրի ելքի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կայունություն՝ 0,25% գագաթից գագաթ</w:t>
            </w:r>
          </w:p>
          <w:p w14:paraId="1E17889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Տաքացման ժամանակը` 10 րոպե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07DFB1C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պայմանները՝ խոնավություն՝ 5-95%, (40 °CR)-առանց կոնդեսացիայի</w:t>
            </w:r>
          </w:p>
          <w:p w14:paraId="2BB38CC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ջերմաստիճան՝ 5 °C – 35 °C</w:t>
            </w:r>
          </w:p>
          <w:p w14:paraId="222CDA0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Փեղկ: Այո</w:t>
            </w:r>
          </w:p>
          <w:p w14:paraId="2DB524A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միակցիչ՝ SMA 905 կամ համարժեք</w:t>
            </w:r>
          </w:p>
          <w:p w14:paraId="194CA41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Ինտեգրված զտիչ. Այո</w:t>
            </w:r>
          </w:p>
          <w:p w14:paraId="2C3EE1E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Էլեկտրաէներգիայի սպառումը` մինչև 100-200 Վտ</w:t>
            </w:r>
          </w:p>
          <w:p w14:paraId="036CA6C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Ձգան/փակիչ մուտքի միացում՝ SUB-D-15 փին:</w:t>
            </w:r>
          </w:p>
          <w:p w14:paraId="7A469D3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Ձգան/փակիչ մուտքային ազդանշան՝ TTL / առավելագույնը մինչև 2,5 Հց:</w:t>
            </w:r>
          </w:p>
          <w:p w14:paraId="020A5C6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Էլեկտրաէներգիայի պահանջները՝ 12 VDC±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6287234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 w:cs="Tahoma"/>
                <w:sz w:val="14"/>
                <w:szCs w:val="14"/>
                <w:lang w:val="hy-AM"/>
              </w:rPr>
            </w:pP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 xml:space="preserve">  </w:t>
            </w:r>
          </w:p>
          <w:p w14:paraId="7561F29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Դեյտերիումային լամպ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</w:p>
          <w:p w14:paraId="49A3EBA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200 - 700 նմ</w:t>
            </w:r>
          </w:p>
          <w:p w14:paraId="3095833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Աղբյուրը` 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դեյտերիումային լամպ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</w:p>
          <w:p w14:paraId="72D7013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Լամպի գնահատված/նոմինալ հզորությունը՝ 30±2 Վտ, հետադարձ կապի փակ հանգույցի (կոնտուրի) օգտագործմամբ </w:t>
            </w:r>
          </w:p>
          <w:p w14:paraId="3D564B9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Ելքային հզորության դրեյֆը՝ 0,02% /ժամում և 0,1% 1 °C-ի համար </w:t>
            </w:r>
          </w:p>
          <w:p w14:paraId="329F752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Օպտիկամանրաթելային ելք SMA905՝ փոշեպաշտպամիչ փականով </w:t>
            </w:r>
          </w:p>
          <w:p w14:paraId="2A5EAFC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Ապերտուրա ներքին մանեկափորվածքով՝ SM1 (1,035 դյույմ/40մմ)</w:t>
            </w:r>
          </w:p>
          <w:p w14:paraId="0D89AE1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Էլեկտրոսնուցման լար</w:t>
            </w:r>
          </w:p>
          <w:p w14:paraId="75E7C76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UV-VIS-ի ճառագայթման աղբյուր</w:t>
            </w:r>
          </w:p>
          <w:p w14:paraId="57D96C3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Գույնը՝ ուլտրամանուշակագույն</w:t>
            </w:r>
          </w:p>
          <w:p w14:paraId="4B1A7EC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Անվանական ալիքի երկարությունը՝ 280 նմ ± 5նմ</w:t>
            </w:r>
          </w:p>
          <w:p w14:paraId="527EACF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Թողունակություն (FWHM)՝ 9 նմ ± 1 նմ</w:t>
            </w:r>
          </w:p>
          <w:p w14:paraId="60BDCE8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Դիտման անկյուն (ամբողջական անկյուն): 120°</w:t>
            </w:r>
          </w:p>
          <w:p w14:paraId="6CA7F7B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Էմիտերի չափը՝ 1,4 մմ x 1,4 մմ</w:t>
            </w:r>
          </w:p>
          <w:p w14:paraId="02D7F57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Առավելագույն հոսանք (CW)՝ 500 մԱ</w:t>
            </w:r>
          </w:p>
          <w:p w14:paraId="31EF933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Էլեկտրական հզորություն՝ 3000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մՎտ</w:t>
            </w:r>
          </w:p>
          <w:p w14:paraId="4EEE9FE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Տիպիկ կյանքի տևողությունը՝ ≥ 1 000 ժ</w:t>
            </w:r>
          </w:p>
          <w:p w14:paraId="337987B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Աշխատանքային ջերմաստիճանը (ոչ խտացնող) 0-ից 40 °C</w:t>
            </w:r>
          </w:p>
          <w:p w14:paraId="5858115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Պահպանման ջերմաստիճանը` -40-ից 60 °C</w:t>
            </w:r>
          </w:p>
          <w:p w14:paraId="459DB6E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Պիկ ալիքի երկարությունը՝ 280 ± 5 նմ</w:t>
            </w:r>
          </w:p>
          <w:p w14:paraId="4E7EB1A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LED ելքային հզորությունը՝ 1300 մՎտ±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6D71550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Առաջնային լարում` 6,3 Վ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2FD83B8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Կիրառական Ծրագրեր</w:t>
            </w:r>
          </w:p>
          <w:p w14:paraId="157043E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ներառում է օգտագործողի համակարգչային ծրագրային փաթեթ՝ ընդհանուր նշանակության սպեկտրոսկոպիայի կիրառությունների համար: Ծրագիրը պետք է ներառի տվյալների գրանցման, հավաքման և գնահատման ալգորիթմներ, որոնք կապահով բազմաթիվ հնարավորություններ հստակ և պարզ ինտերֆեյսի միջոցով:</w:t>
            </w:r>
          </w:p>
          <w:p w14:paraId="0EE9753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Ծրագրային գրադարան</w:t>
            </w:r>
          </w:p>
          <w:p w14:paraId="2D42B4B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Ծրագրային գրադարանը պետք է ներառի Ծրագրային ապահովման մշակման հավաքածու (SDK)՝ սպեկտրոմետրը կառավարելու և սեփական ծրագրաշարից սպեկտրներ վերցնելու համար: Այն պետք է ներառի .NET շրջանակ, փաստաթղթերի ու կոդերի նմուշներ՝ Windows DLL գրադարանից: SDK-ն կարող է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օգտագործվել ցանկացած ծրագրավորման լեզվով, որը կարող է օգտագործել .NET DLL-ներ, ներառյալ C#, Visual Basic .NET, C++, Delphi, LabVIEW, Matlab և Mathematica, այլ:</w:t>
            </w:r>
          </w:p>
          <w:p w14:paraId="731AD1D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Հաղորդակցության արձանագրություն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(պրոտոկոլը):    </w:t>
            </w:r>
          </w:p>
          <w:p w14:paraId="66F1731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կարող է նաև ուղղակիորեն կառավարվել ներկառուցված միկրոկառավարիչից կամ այլ օպերացիոն համակարգերից՝ օգտագործելով սարքի հաղորդակցման արձանագրությունը (պրոտոկոլը):</w:t>
            </w:r>
          </w:p>
          <w:p w14:paraId="57D8D33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Լյումինեսցենտային սպեկտրոմետր</w:t>
            </w:r>
          </w:p>
          <w:p w14:paraId="342B654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Ֆլորեսցենտային սպեկտրների գրանցման համար կօգտագործվի UV-VIS Spectrometer-ը։ </w:t>
            </w:r>
          </w:p>
          <w:p w14:paraId="7FD94A8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Երկրորդ UV-VIS սպեկտրոմետր չի պահանջվում։</w:t>
            </w:r>
          </w:p>
          <w:p w14:paraId="4E0C1E6A" w14:textId="77777777" w:rsidR="00141756" w:rsidRPr="00141756" w:rsidRDefault="00141756" w:rsidP="00141756">
            <w:pPr>
              <w:spacing w:before="0" w:after="0"/>
              <w:ind w:left="0" w:firstLine="2"/>
              <w:rPr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Ֆլորեսցենտային սպեկտրների գրանցման համար պահանջվող լրացուցիր աքցեսուարներ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>․</w:t>
            </w:r>
          </w:p>
          <w:p w14:paraId="41F7A38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Լույսի աղբյուր՝ LED M470F կամ համարժեք դրայվերով</w:t>
            </w:r>
          </w:p>
          <w:p w14:paraId="5449FFE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2 x ֆիլտրի կրիչներ.</w:t>
            </w:r>
          </w:p>
          <w:p w14:paraId="35EC5801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LP ֆիլտր</w:t>
            </w:r>
          </w:p>
          <w:p w14:paraId="46F8F29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SP ֆիլտր</w:t>
            </w:r>
          </w:p>
          <w:p w14:paraId="577F1E43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զոնդ ֆլուորեսցենտային սպեկտրոմետրի համար, երկարությունը՝ 1,5-2մ.</w:t>
            </w:r>
          </w:p>
          <w:p w14:paraId="42B8CBE7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highlight w:val="red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Լյումինեսցենտային զոնդ 12034 1-7 կամ AP12034 1-7 կամ համարժեք</w:t>
            </w:r>
          </w:p>
          <w:p w14:paraId="4673356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NIR սպեկտրոմետր</w:t>
            </w:r>
          </w:p>
          <w:p w14:paraId="4CD4C47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միջակայքը՝ 950 — նվազագույնը 2000 նմ</w:t>
            </w:r>
          </w:p>
          <w:p w14:paraId="1982532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Թույլատրելիությունը (FWHM)՝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A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16 նմ</w:t>
            </w:r>
          </w:p>
          <w:p w14:paraId="37BD39BE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Ալիքի երկարության ճշգրտություն՝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A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2,7 նմ</w:t>
            </w:r>
          </w:p>
          <w:p w14:paraId="715CEC7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Ալիքի երկարության ջերմային շեղում՝ ≤ 0,05 նմ/°C</w:t>
            </w:r>
          </w:p>
          <w:p w14:paraId="14E76A4B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Պիքսելների քանակը՝ </w:t>
            </w:r>
            <w:r w:rsidRPr="00141756">
              <w:rPr>
                <w:rFonts w:ascii="Sylfaen" w:hAnsi="Sylfaen"/>
                <w:sz w:val="14"/>
                <w:szCs w:val="14"/>
              </w:rPr>
              <w:sym w:font="Symbol" w:char="F0B3"/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256 պիքսել</w:t>
            </w:r>
          </w:p>
          <w:p w14:paraId="0CE57E6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Կիզակետային երկարություն՝ 30 մմ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5B2F60B4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Մուտքի ճեղքի լայնությունը՝ 30 մկմ ± 10</w:t>
            </w:r>
            <w:r w:rsidRPr="00141756">
              <w:rPr>
                <w:rFonts w:ascii="Tahoma" w:hAnsi="Tahoma" w:cs="Tahoma"/>
                <w:sz w:val="14"/>
                <w:szCs w:val="14"/>
                <w:lang w:val="hy-AM"/>
              </w:rPr>
              <w:t>%</w:t>
            </w:r>
          </w:p>
          <w:p w14:paraId="439DBC12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Թվային բացվածք NA՝ 0,2</w:t>
            </w:r>
          </w:p>
          <w:p w14:paraId="1544E0D9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Ազդանշան-աղմուկ հարաբերակցության SNR արժեքը յուրաքանչյուր պիքսելի համար 10000:1 կամ ավելի բարձր</w:t>
            </w:r>
          </w:p>
          <w:p w14:paraId="0E72A44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Stray Light SL՝ 0,1%</w:t>
            </w:r>
          </w:p>
          <w:p w14:paraId="5F15CBAD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Լուսավորման ժամանակը` 0.1-600 վրկ </w:t>
            </w:r>
          </w:p>
          <w:p w14:paraId="6233A468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highlight w:val="yellow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Օպտիկամանրաթելային զոնդ NIR-ի համար, երկարությունը՝ 1</w:t>
            </w:r>
            <w:r w:rsidRPr="00141756">
              <w:rPr>
                <w:sz w:val="14"/>
                <w:szCs w:val="14"/>
                <w:lang w:val="hy-AM"/>
              </w:rPr>
              <w:t>․5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-2 մ</w:t>
            </w:r>
            <w:r w:rsidRPr="00141756">
              <w:rPr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AP12406 Transflectance probe (ստանդարտ) կամ AP12490 Անդրադարձային զոնդ 1+6 պաշտպանիչ պատուհանով կամ համարժեք</w:t>
            </w:r>
          </w:p>
          <w:p w14:paraId="72370D95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Կիրառական Ծրագրեր</w:t>
            </w:r>
          </w:p>
          <w:p w14:paraId="45110B3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ներառում է օգտագործողի համակարգչային ծրագրային փաթեթ՝ ընդհանուր նշանակության սպեկտրոսկոպիայի կիրառությունների համար: Ծրագիրը պետք է ներառի տվյալների գրանցման, հավաքման և գնահատման ալգորիթմներ, որոնք կապահով բազմաթիվ հնարավորություններ հստակ և պարզ ինտերֆեյսի միջոցով:</w:t>
            </w:r>
          </w:p>
          <w:p w14:paraId="39E8CB3F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Ծրագրային գրադարան</w:t>
            </w:r>
          </w:p>
          <w:p w14:paraId="32CA108C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Ծրագրային գրադարանը պետք է ներառի Ծրագրային ապահովման մշակման հավաքածու (SDK)՝ սպեկտրոմետրը կառավարելու և սեփական ծրագրաշարից սպեկտրներ վերցնելու համար: Այն պետք է ներառի .NET շրջանակ, փաստաթղթերի ու կոդերի 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նմուշներ՝ Windows DLL գրադարանից: SDK-ն կարող է օգտագործվել ցանկացած ծրագրավորման լեզվով, որը կարող է օգտագործել .NET DLL-ներ, ներառյալ C#, Visual Basic .NET, C++, Delphi, LabVIEW, Matlab և Mathematica, այլ:</w:t>
            </w:r>
          </w:p>
          <w:p w14:paraId="0CE98A7A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Հաղորդակցության արձանագրություն</w:t>
            </w:r>
          </w:p>
          <w:p w14:paraId="767225F6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Սպեկտրոմետրը կարող է նաև ուղղակիորեն կառավարվել ներկառուցված միկրոկառավարիչից կամ այլ օպերացիոն համակարգերից՝ օգտագործելով սարքի հաղորդակցման արձանագրությունը:</w:t>
            </w:r>
          </w:p>
          <w:p w14:paraId="14273EB0" w14:textId="77777777" w:rsidR="00141756" w:rsidRPr="00141756" w:rsidRDefault="00141756" w:rsidP="00141756">
            <w:pPr>
              <w:spacing w:before="0" w:after="0"/>
              <w:ind w:left="0" w:firstLine="2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b/>
                <w:sz w:val="14"/>
                <w:szCs w:val="14"/>
                <w:lang w:val="hy-AM"/>
              </w:rPr>
              <w:t>Սպեկտրոմետրի լրակազմի մեջ մտնող պարտադիր բաղադրիչներ և ընդհանուր պահանջներ</w:t>
            </w:r>
          </w:p>
          <w:p w14:paraId="409CA434" w14:textId="77777777" w:rsidR="00141756" w:rsidRPr="00141756" w:rsidRDefault="00141756" w:rsidP="00141756">
            <w:pPr>
              <w:shd w:val="clear" w:color="auto" w:fill="F5F6F7"/>
              <w:spacing w:before="0" w:after="0"/>
              <w:ind w:left="0" w:firstLine="2"/>
              <w:rPr>
                <w:rFonts w:cs="Cordia New"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Համակարգիչ 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(</w:t>
            </w:r>
            <w:r w:rsidRPr="00141756">
              <w:rPr>
                <w:rFonts w:ascii="Sylfaen" w:hAnsi="Sylfaen" w:cs="Tahoma"/>
                <w:sz w:val="14"/>
                <w:szCs w:val="14"/>
                <w:u w:val="single"/>
                <w:lang w:val="hy-AM"/>
              </w:rPr>
              <w:t>Նոութբուք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)։ 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Processor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Intel® Core™ i7-1370P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 կամ համարժեք,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OS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 w:hint="cs"/>
                <w:sz w:val="14"/>
                <w:szCs w:val="14"/>
              </w:rPr>
              <w:t>Windows 11 Pro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,</w:t>
            </w:r>
            <w:r w:rsidRPr="00141756">
              <w:rPr>
                <w:rFonts w:cs="Cordia New" w:hint="cs"/>
                <w:sz w:val="14"/>
                <w:szCs w:val="14"/>
              </w:rPr>
              <w:t xml:space="preserve">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</w:rPr>
              <w:t>Graphics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</w:rPr>
              <w:t xml:space="preserve"> Intel® Integrated Graphics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</w:rPr>
              <w:t>Memory (RAM)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64 GB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Storage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 xml:space="preserve"> 1 TB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, </w:t>
            </w:r>
            <w:r w:rsidRPr="00141756">
              <w:rPr>
                <w:rFonts w:cs="Cordia New" w:hint="cs"/>
                <w:b/>
                <w:bCs/>
                <w:sz w:val="14"/>
                <w:szCs w:val="14"/>
                <w:lang w:val="hy-AM"/>
              </w:rPr>
              <w:t>Display</w:t>
            </w:r>
            <w:r w:rsidRPr="00141756">
              <w:rPr>
                <w:rFonts w:cs="Cordia New"/>
                <w:b/>
                <w:bCs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14"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-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1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6</w:t>
            </w:r>
            <w:r w:rsidRPr="00141756">
              <w:rPr>
                <w:rFonts w:cs="Cordia New" w:hint="cs"/>
                <w:sz w:val="14"/>
                <w:szCs w:val="14"/>
                <w:lang w:val="hy-AM"/>
              </w:rPr>
              <w:t>"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 xml:space="preserve">։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  <w:p w14:paraId="5454368E" w14:textId="77777777" w:rsidR="00141756" w:rsidRPr="00141756" w:rsidRDefault="00141756" w:rsidP="00141756">
            <w:pPr>
              <w:shd w:val="clear" w:color="auto" w:fill="F9F9F9"/>
              <w:spacing w:before="0" w:after="0"/>
              <w:ind w:left="0" w:firstLine="2"/>
              <w:rPr>
                <w:rFonts w:ascii="Sylfaen" w:hAnsi="Sylfaen" w:cs="Cordia New"/>
                <w:b/>
                <w:bCs/>
                <w:sz w:val="14"/>
                <w:szCs w:val="14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>Համակարգիչ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141756">
              <w:rPr>
                <w:rFonts w:ascii="Sylfaen" w:hAnsi="Sylfaen"/>
                <w:bCs/>
                <w:sz w:val="14"/>
                <w:szCs w:val="14"/>
                <w:lang w:val="hy-AM"/>
              </w:rPr>
              <w:t>PC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։ 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Processor։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Նվազագույնը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 xml:space="preserve"> 13th Gen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>,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 xml:space="preserve"> Intel® Core™ i9-13900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Fonts w:cs="Cordia New"/>
                <w:sz w:val="14"/>
                <w:szCs w:val="14"/>
                <w:lang w:val="hy-AM"/>
              </w:rPr>
              <w:t>կամ համարժեք։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</w:rPr>
              <w:t xml:space="preserve"> OS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։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>Windows 11 Pro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</w:rPr>
              <w:t>Graphics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</w:rPr>
              <w:t>NVIDIA® GeForce RTX™ 4070, 12 GB GDDR6X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,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</w:rPr>
              <w:t>Memory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32 GB DDR5, </w:t>
            </w:r>
            <w:r w:rsidRPr="00141756">
              <w:rPr>
                <w:rStyle w:val="ps-iconography-specs-title"/>
                <w:rFonts w:ascii="Sylfaen" w:hAnsi="Sylfaen" w:cs="Cordia New"/>
                <w:b/>
                <w:sz w:val="14"/>
                <w:szCs w:val="14"/>
                <w:shd w:val="clear" w:color="auto" w:fill="FFFFFF"/>
                <w:lang w:val="hy-AM"/>
              </w:rPr>
              <w:t>Storage</w:t>
            </w:r>
            <w:r w:rsidRPr="00141756">
              <w:rPr>
                <w:rStyle w:val="ps-iconography-specs-title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 xml:space="preserve">։ </w:t>
            </w:r>
            <w:r w:rsidRPr="00141756">
              <w:rPr>
                <w:rStyle w:val="ps-iconography-specs-label"/>
                <w:rFonts w:ascii="Sylfaen" w:hAnsi="Sylfaen" w:cs="Cordia New"/>
                <w:sz w:val="14"/>
                <w:szCs w:val="14"/>
                <w:shd w:val="clear" w:color="auto" w:fill="FFFFFF"/>
                <w:lang w:val="hy-AM"/>
              </w:rPr>
              <w:t>1 TB SSD</w:t>
            </w: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 կամ համարժեք: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  <w:p w14:paraId="5152B32D" w14:textId="3DBDD35B" w:rsidR="00141756" w:rsidRPr="00B93DF7" w:rsidRDefault="00141756" w:rsidP="00141756">
            <w:pPr>
              <w:tabs>
                <w:tab w:val="center" w:pos="4680"/>
              </w:tabs>
              <w:spacing w:before="0" w:after="0"/>
              <w:ind w:left="0" w:hanging="4"/>
              <w:jc w:val="both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141756">
              <w:rPr>
                <w:rFonts w:ascii="Sylfaen" w:hAnsi="Sylfaen"/>
                <w:sz w:val="14"/>
                <w:szCs w:val="14"/>
                <w:lang w:val="hy-AM"/>
              </w:rPr>
              <w:t xml:space="preserve">Գունավոր լազերային տպիչ։ </w:t>
            </w:r>
            <w:r w:rsidRPr="0014175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Նվազագույն պահանջներ</w:t>
            </w:r>
            <w:r w:rsidRPr="00141756">
              <w:rPr>
                <w:b/>
                <w:bCs/>
                <w:sz w:val="14"/>
                <w:szCs w:val="14"/>
                <w:lang w:val="hy-AM"/>
              </w:rPr>
              <w:t xml:space="preserve">․ Նվազագույն չափսը՝ A4։ </w:t>
            </w:r>
            <w:r w:rsidRPr="00141756">
              <w:rPr>
                <w:rFonts w:ascii="Sylfaen" w:hAnsi="Sylfaen" w:cs="Cordia New"/>
                <w:b/>
                <w:sz w:val="14"/>
                <w:szCs w:val="14"/>
                <w:lang w:val="hy-AM"/>
              </w:rPr>
              <w:t xml:space="preserve">Նոր։ Երաշխիքային ժամկետը՝ </w:t>
            </w:r>
            <w:r w:rsidRPr="00141756">
              <w:rPr>
                <w:rFonts w:ascii="Sylfaen" w:hAnsi="Sylfaen" w:cs="Cordia New"/>
                <w:sz w:val="14"/>
                <w:szCs w:val="14"/>
                <w:lang w:val="hy-AM"/>
              </w:rPr>
              <w:t>նվազագույնը 1 տարի, բոլոր ծրագրերը պետք է լինեն լիցենզավորված։</w:t>
            </w:r>
          </w:p>
        </w:tc>
      </w:tr>
      <w:tr w:rsidR="00304A85" w:rsidRPr="00141756" w14:paraId="4B8BC031" w14:textId="77777777" w:rsidTr="007A53CE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60BE9B6F" w:rsidR="00304A85" w:rsidRPr="00987C48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04A85" w:rsidRPr="0015121E" w14:paraId="24C3B0CB" w14:textId="77777777" w:rsidTr="000322A6">
        <w:trPr>
          <w:trHeight w:val="137"/>
        </w:trPr>
        <w:tc>
          <w:tcPr>
            <w:tcW w:w="43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7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E33ECC" w:rsidR="00304A85" w:rsidRPr="00381CA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ԳՀ</w:t>
            </w:r>
          </w:p>
        </w:tc>
      </w:tr>
      <w:tr w:rsidR="00304A85" w:rsidRPr="0015121E" w14:paraId="075EEA57" w14:textId="77777777" w:rsidTr="007A53CE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04A85" w:rsidRPr="005D6F0E" w14:paraId="681596E8" w14:textId="77777777" w:rsidTr="000322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9"/>
        </w:trPr>
        <w:tc>
          <w:tcPr>
            <w:tcW w:w="695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04A85" w:rsidRPr="00381CA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0C51F8D" w:rsidR="00304A85" w:rsidRPr="00FB49FE" w:rsidRDefault="00141756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29</w:t>
            </w:r>
            <w:r w:rsidR="00304A85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</w:t>
            </w:r>
            <w:r w:rsidR="00304A85" w:rsidRPr="00FB49FE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</w:tr>
      <w:tr w:rsidR="00304A85" w:rsidRPr="005D6F0E" w14:paraId="199F948A" w14:textId="77777777" w:rsidTr="001417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7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87C4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2B57C92D" w:rsidR="00304A85" w:rsidRPr="005D6F0E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04A85" w:rsidRPr="005D6F0E" w14:paraId="6EE9B008" w14:textId="77777777" w:rsidTr="001417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75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04A85" w:rsidRPr="00987C48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04A85" w:rsidRPr="0015121E" w14:paraId="13FE412E" w14:textId="77777777" w:rsidTr="001417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5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04A85" w:rsidRPr="00987C48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04A85" w:rsidRPr="00987C48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04A85" w:rsidRPr="00381CA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87C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0B5A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</w:t>
            </w:r>
            <w:r w:rsidRPr="005D6F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304A85" w:rsidRPr="0015121E" w14:paraId="321D26CF" w14:textId="77777777" w:rsidTr="001417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75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C840711" w:rsidR="00304A85" w:rsidRPr="00381CA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01013DC" w:rsidR="00304A85" w:rsidRPr="00381CA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04A85" w:rsidRPr="0015121E" w14:paraId="68E691E2" w14:textId="77777777" w:rsidTr="0014175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75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04A85" w:rsidRPr="0015121E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04A85" w:rsidRPr="0015121E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4124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04A85" w:rsidRPr="0015121E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04A85" w:rsidRPr="0015121E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04A85" w:rsidRPr="0015121E" w14:paraId="30B89418" w14:textId="77777777" w:rsidTr="007A53CE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304A85" w:rsidRPr="0015121E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04A85" w:rsidRPr="0015121E" w14:paraId="10DC4861" w14:textId="77777777" w:rsidTr="000322A6">
        <w:trPr>
          <w:trHeight w:val="605"/>
        </w:trPr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34162061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262" w:type="dxa"/>
            <w:gridSpan w:val="10"/>
            <w:vMerge w:val="restart"/>
            <w:shd w:val="clear" w:color="auto" w:fill="auto"/>
            <w:vAlign w:val="center"/>
          </w:tcPr>
          <w:p w14:paraId="4FE503E7" w14:textId="29F83DA2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23" w:type="dxa"/>
            <w:gridSpan w:val="17"/>
            <w:shd w:val="clear" w:color="auto" w:fill="auto"/>
            <w:vAlign w:val="center"/>
          </w:tcPr>
          <w:p w14:paraId="1FD38684" w14:textId="2B462658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04A85" w:rsidRPr="0015121E" w14:paraId="3FD00E3A" w14:textId="77777777" w:rsidTr="000322A6">
        <w:trPr>
          <w:trHeight w:val="273"/>
        </w:trPr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67E5DBFB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2" w:type="dxa"/>
            <w:gridSpan w:val="10"/>
            <w:vMerge/>
            <w:shd w:val="clear" w:color="auto" w:fill="auto"/>
            <w:vAlign w:val="center"/>
          </w:tcPr>
          <w:p w14:paraId="7835142E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27542D69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4A371FE9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81CA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04A85" w:rsidRPr="0015121E" w14:paraId="4DA511EC" w14:textId="77777777" w:rsidTr="000322A6">
        <w:trPr>
          <w:trHeight w:val="83"/>
        </w:trPr>
        <w:tc>
          <w:tcPr>
            <w:tcW w:w="1327" w:type="dxa"/>
            <w:gridSpan w:val="5"/>
            <w:shd w:val="clear" w:color="auto" w:fill="auto"/>
            <w:vAlign w:val="center"/>
          </w:tcPr>
          <w:p w14:paraId="5DBE5B3F" w14:textId="0E89D629" w:rsidR="00304A85" w:rsidRPr="00381CA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85" w:type="dxa"/>
            <w:gridSpan w:val="27"/>
            <w:shd w:val="clear" w:color="auto" w:fill="auto"/>
            <w:vAlign w:val="center"/>
          </w:tcPr>
          <w:p w14:paraId="6ABF72D4" w14:textId="77777777" w:rsidR="00304A85" w:rsidRPr="00381CA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A015F5" w:rsidRPr="0015121E" w14:paraId="50825522" w14:textId="77777777" w:rsidTr="00DB7DDB">
        <w:trPr>
          <w:trHeight w:val="50"/>
        </w:trPr>
        <w:tc>
          <w:tcPr>
            <w:tcW w:w="1327" w:type="dxa"/>
            <w:gridSpan w:val="5"/>
            <w:shd w:val="clear" w:color="auto" w:fill="auto"/>
            <w:vAlign w:val="center"/>
          </w:tcPr>
          <w:p w14:paraId="50AD5B95" w14:textId="77777777" w:rsidR="00A015F5" w:rsidRPr="00442A9B" w:rsidRDefault="00A015F5" w:rsidP="00A015F5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42A9B"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262" w:type="dxa"/>
            <w:gridSpan w:val="10"/>
            <w:shd w:val="clear" w:color="auto" w:fill="auto"/>
            <w:vAlign w:val="center"/>
          </w:tcPr>
          <w:p w14:paraId="259F3C98" w14:textId="79E977B9" w:rsidR="00A015F5" w:rsidRPr="00304A85" w:rsidRDefault="00A015F5" w:rsidP="00A015F5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art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photonics</w:t>
            </w:r>
            <w:proofErr w:type="spellEnd"/>
            <w:r>
              <w:rPr>
                <w:rFonts w:ascii="Sylfaen" w:hAnsi="Sylfaen"/>
                <w:lang w:val="ru-RU"/>
              </w:rPr>
              <w:t xml:space="preserve"> GmbH</w:t>
            </w:r>
          </w:p>
        </w:tc>
        <w:tc>
          <w:tcPr>
            <w:tcW w:w="2162" w:type="dxa"/>
            <w:gridSpan w:val="6"/>
            <w:shd w:val="clear" w:color="auto" w:fill="auto"/>
            <w:vAlign w:val="center"/>
          </w:tcPr>
          <w:p w14:paraId="638193B2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</w:rPr>
              <w:t xml:space="preserve">23250 </w:t>
            </w:r>
          </w:p>
          <w:p w14:paraId="7B633A8A" w14:textId="77777777" w:rsidR="00A015F5" w:rsidRDefault="00A015F5" w:rsidP="00A015F5">
            <w:pPr>
              <w:spacing w:before="0" w:after="0"/>
              <w:ind w:left="0" w:hanging="103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>Եվրո-ին</w:t>
            </w:r>
          </w:p>
          <w:p w14:paraId="7D0C11FD" w14:textId="18792A94" w:rsidR="00A015F5" w:rsidRPr="00A015F5" w:rsidRDefault="00A015F5" w:rsidP="00A015F5">
            <w:pPr>
              <w:spacing w:before="0" w:after="0"/>
              <w:ind w:left="0" w:hanging="103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 xml:space="preserve"> համարժեք </w:t>
            </w:r>
          </w:p>
          <w:p w14:paraId="531B208D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>9814755</w:t>
            </w:r>
          </w:p>
          <w:p w14:paraId="52BCB4FC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 xml:space="preserve"> ՀՀ դրամ </w:t>
            </w:r>
          </w:p>
          <w:p w14:paraId="1D867224" w14:textId="5447D9F6" w:rsidR="00A015F5" w:rsidRPr="00A015F5" w:rsidRDefault="00A015F5" w:rsidP="00A015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22B8A853" w14:textId="260883A5" w:rsidR="00A015F5" w:rsidRPr="00A015F5" w:rsidRDefault="00A015F5" w:rsidP="00A015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A015F5">
              <w:rPr>
                <w:rFonts w:ascii="GHEA Grapalat" w:hAnsi="GHEA Grapalat"/>
                <w:sz w:val="14"/>
                <w:szCs w:val="14"/>
                <w:lang w:val="hy-AM"/>
              </w:rPr>
              <w:t>-</w:t>
            </w:r>
          </w:p>
        </w:tc>
        <w:tc>
          <w:tcPr>
            <w:tcW w:w="2301" w:type="dxa"/>
            <w:gridSpan w:val="4"/>
            <w:shd w:val="clear" w:color="auto" w:fill="auto"/>
            <w:vAlign w:val="center"/>
          </w:tcPr>
          <w:p w14:paraId="62728D1C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</w:rPr>
              <w:t xml:space="preserve">23250 </w:t>
            </w:r>
          </w:p>
          <w:p w14:paraId="2466D7FF" w14:textId="77777777" w:rsid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ru-RU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 xml:space="preserve">Եվրո-ին </w:t>
            </w:r>
          </w:p>
          <w:p w14:paraId="5F9C5F89" w14:textId="4F950ED5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 xml:space="preserve">համարժեք </w:t>
            </w:r>
          </w:p>
          <w:p w14:paraId="0D09E7FC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>9814755</w:t>
            </w:r>
          </w:p>
          <w:p w14:paraId="50156086" w14:textId="77777777" w:rsidR="00A015F5" w:rsidRPr="00A015F5" w:rsidRDefault="00A015F5" w:rsidP="00A015F5">
            <w:pPr>
              <w:spacing w:before="0" w:after="0"/>
              <w:ind w:left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15F5">
              <w:rPr>
                <w:rFonts w:ascii="Sylfaen" w:hAnsi="Sylfaen"/>
                <w:sz w:val="18"/>
                <w:szCs w:val="18"/>
                <w:lang w:val="hy-AM"/>
              </w:rPr>
              <w:t xml:space="preserve"> ՀՀ դրամ </w:t>
            </w:r>
          </w:p>
          <w:p w14:paraId="1F59BBB2" w14:textId="2796E241" w:rsidR="00A015F5" w:rsidRPr="00A015F5" w:rsidRDefault="00A015F5" w:rsidP="00A015F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304A85" w:rsidRPr="0015121E" w14:paraId="700CD07F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304A85" w:rsidRPr="0015121E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304A85" w:rsidRPr="0015121E" w14:paraId="521126E1" w14:textId="77777777" w:rsidTr="007A53CE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304A85" w:rsidRPr="00610C7F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04A85" w:rsidRPr="0015121E" w14:paraId="552679BF" w14:textId="77777777" w:rsidTr="000322A6">
        <w:trPr>
          <w:trHeight w:val="50"/>
        </w:trPr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7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8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04A85" w:rsidRPr="0015121E" w14:paraId="3CA6FABC" w14:textId="77777777" w:rsidTr="000322A6"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8501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0516E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A92D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05F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6239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</w:t>
            </w: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համապատասխանությունը հրավերով սահմանված պահանջներին</w:t>
            </w: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50C56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304A85" w:rsidRPr="0015121E" w14:paraId="5E96A1C5" w14:textId="77777777" w:rsidTr="000322A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DE0AD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1451B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50B2F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AAC9D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91F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155E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04A85" w:rsidRPr="0015121E" w14:paraId="522ACAFB" w14:textId="77777777" w:rsidTr="00B93DF7">
        <w:trPr>
          <w:trHeight w:val="71"/>
        </w:trPr>
        <w:tc>
          <w:tcPr>
            <w:tcW w:w="2231" w:type="dxa"/>
            <w:gridSpan w:val="6"/>
            <w:shd w:val="clear" w:color="auto" w:fill="auto"/>
            <w:vAlign w:val="center"/>
          </w:tcPr>
          <w:p w14:paraId="514F7E40" w14:textId="77777777" w:rsidR="00304A85" w:rsidRPr="00695904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81" w:type="dxa"/>
            <w:gridSpan w:val="26"/>
            <w:shd w:val="clear" w:color="auto" w:fill="auto"/>
            <w:vAlign w:val="center"/>
          </w:tcPr>
          <w:p w14:paraId="71AB42B3" w14:textId="6A883537" w:rsidR="00304A85" w:rsidRPr="00695904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9590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304A85" w:rsidRPr="0015121E" w14:paraId="617248CD" w14:textId="77777777" w:rsidTr="007A53CE">
        <w:trPr>
          <w:trHeight w:val="101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04A85" w:rsidRPr="0015121E" w14:paraId="1515C769" w14:textId="77777777" w:rsidTr="00B93DF7">
        <w:trPr>
          <w:trHeight w:val="160"/>
        </w:trPr>
        <w:tc>
          <w:tcPr>
            <w:tcW w:w="495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304A85" w:rsidRPr="006538C5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B72410D" w:rsidR="00304A85" w:rsidRPr="006538C5" w:rsidRDefault="00141756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07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</w:t>
            </w:r>
            <w:r w:rsidR="00304A85" w:rsidRPr="00DC08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304A85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թ</w:t>
            </w:r>
            <w:r w:rsidR="00304A85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</w:tc>
      </w:tr>
      <w:tr w:rsidR="00304A85" w:rsidRPr="0015121E" w14:paraId="71BEA872" w14:textId="77777777" w:rsidTr="000322A6">
        <w:trPr>
          <w:trHeight w:val="97"/>
        </w:trPr>
        <w:tc>
          <w:tcPr>
            <w:tcW w:w="4955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FD238" w14:textId="77777777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304A85" w:rsidRPr="006538C5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304A85" w:rsidRPr="006538C5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04A85" w:rsidRPr="0015121E" w14:paraId="04C80107" w14:textId="77777777" w:rsidTr="000322A6">
        <w:trPr>
          <w:trHeight w:val="133"/>
        </w:trPr>
        <w:tc>
          <w:tcPr>
            <w:tcW w:w="4955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A2" w14:textId="77777777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9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06D7C071" w:rsidR="00304A85" w:rsidRPr="00DC08FA" w:rsidRDefault="00304A85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6FEE37" w:rsidR="00304A85" w:rsidRPr="00DC08FA" w:rsidRDefault="00304A85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04A85" w:rsidRPr="005D6F0E" w14:paraId="2254FA5C" w14:textId="28F34143" w:rsidTr="00B93DF7">
        <w:trPr>
          <w:trHeight w:val="277"/>
        </w:trPr>
        <w:tc>
          <w:tcPr>
            <w:tcW w:w="4955" w:type="dxa"/>
            <w:gridSpan w:val="1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304A85" w:rsidRPr="006538C5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5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B6FA6" w14:textId="0DB453F3" w:rsidR="00304A85" w:rsidRPr="006538C5" w:rsidRDefault="00141756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6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304A85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304A8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304A85"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04A85" w:rsidRPr="00B93DF7" w14:paraId="3C75DA26" w14:textId="77777777" w:rsidTr="000322A6">
        <w:trPr>
          <w:trHeight w:val="344"/>
        </w:trPr>
        <w:tc>
          <w:tcPr>
            <w:tcW w:w="495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304A85" w:rsidRPr="006538C5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1F39CBC" w:rsidR="00304A85" w:rsidRPr="00B93DF7" w:rsidRDefault="00141756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01.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="00304A85" w:rsidRPr="00B93D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04A85"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304A85"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  <w:r w:rsidR="00304A85" w:rsidRPr="00B93D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04A85" w:rsidRPr="00B93DF7" w14:paraId="0682C6BE" w14:textId="77777777" w:rsidTr="000322A6">
        <w:trPr>
          <w:trHeight w:val="344"/>
        </w:trPr>
        <w:tc>
          <w:tcPr>
            <w:tcW w:w="495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304A85" w:rsidRPr="00447F9B" w:rsidRDefault="00304A85" w:rsidP="00304A8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ագրի ստորագրման ամսաթիվը</w:t>
            </w:r>
          </w:p>
        </w:tc>
        <w:tc>
          <w:tcPr>
            <w:tcW w:w="62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F81819E" w:rsidR="00304A85" w:rsidRPr="00DC08FA" w:rsidRDefault="00141756" w:rsidP="00304A85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02</w:t>
            </w:r>
            <w:r w:rsidR="00304A85" w:rsidRPr="00B93D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7.</w:t>
            </w:r>
            <w:r w:rsidR="00304A85" w:rsidRPr="002B1958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="00304A85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="00304A85" w:rsidRPr="001E7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թ</w:t>
            </w:r>
            <w:r w:rsidR="00304A85" w:rsidRPr="00B93DF7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304A85" w:rsidRPr="00B93DF7" w14:paraId="79A64497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304A85" w:rsidRPr="00447F9B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04A85" w:rsidRPr="00B93DF7" w14:paraId="4E4EA255" w14:textId="77777777" w:rsidTr="00852C84">
        <w:tc>
          <w:tcPr>
            <w:tcW w:w="1080" w:type="dxa"/>
            <w:gridSpan w:val="4"/>
            <w:vMerge w:val="restart"/>
            <w:shd w:val="clear" w:color="auto" w:fill="auto"/>
            <w:vAlign w:val="center"/>
          </w:tcPr>
          <w:p w14:paraId="7AA249E4" w14:textId="77777777" w:rsidR="00304A85" w:rsidRPr="00447F9B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22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304A85" w:rsidRPr="00447F9B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610" w:type="dxa"/>
            <w:gridSpan w:val="23"/>
            <w:shd w:val="clear" w:color="auto" w:fill="auto"/>
            <w:vAlign w:val="center"/>
          </w:tcPr>
          <w:p w14:paraId="0A5086C3" w14:textId="77777777" w:rsidR="00304A85" w:rsidRPr="00447F9B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304A85" w:rsidRPr="0015121E" w14:paraId="11F19FA1" w14:textId="77777777" w:rsidTr="00141756">
        <w:trPr>
          <w:trHeight w:val="143"/>
        </w:trPr>
        <w:tc>
          <w:tcPr>
            <w:tcW w:w="1080" w:type="dxa"/>
            <w:gridSpan w:val="4"/>
            <w:vMerge/>
            <w:shd w:val="clear" w:color="auto" w:fill="auto"/>
            <w:vAlign w:val="center"/>
          </w:tcPr>
          <w:p w14:paraId="39B67943" w14:textId="77777777" w:rsidR="00304A85" w:rsidRPr="00447F9B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2" w:type="dxa"/>
            <w:gridSpan w:val="5"/>
            <w:vMerge/>
            <w:shd w:val="clear" w:color="auto" w:fill="auto"/>
            <w:vAlign w:val="center"/>
          </w:tcPr>
          <w:p w14:paraId="2856C5C6" w14:textId="77777777" w:rsidR="00304A85" w:rsidRPr="00447F9B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7" w:type="dxa"/>
            <w:gridSpan w:val="6"/>
            <w:vMerge w:val="restart"/>
            <w:shd w:val="clear" w:color="auto" w:fill="auto"/>
            <w:vAlign w:val="center"/>
          </w:tcPr>
          <w:p w14:paraId="23EE0CE1" w14:textId="77777777" w:rsidR="00304A85" w:rsidRPr="00DC08FA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47F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2B19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</w:t>
            </w: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համարը</w:t>
            </w:r>
          </w:p>
        </w:tc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304A85" w:rsidRPr="00DC08FA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691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304A85" w:rsidRPr="00DC08FA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14:paraId="0911FBB2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04A85" w:rsidRPr="0015121E" w14:paraId="4DC53241" w14:textId="77777777" w:rsidTr="00141756">
        <w:trPr>
          <w:trHeight w:val="50"/>
        </w:trPr>
        <w:tc>
          <w:tcPr>
            <w:tcW w:w="1080" w:type="dxa"/>
            <w:gridSpan w:val="4"/>
            <w:vMerge/>
            <w:shd w:val="clear" w:color="auto" w:fill="auto"/>
            <w:vAlign w:val="center"/>
          </w:tcPr>
          <w:p w14:paraId="7D858D4B" w14:textId="77777777" w:rsidR="00304A85" w:rsidRPr="0069590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5"/>
            <w:vMerge/>
            <w:shd w:val="clear" w:color="auto" w:fill="auto"/>
            <w:vAlign w:val="center"/>
          </w:tcPr>
          <w:p w14:paraId="078A8417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6"/>
            <w:vMerge/>
            <w:shd w:val="clear" w:color="auto" w:fill="auto"/>
            <w:vAlign w:val="center"/>
          </w:tcPr>
          <w:p w14:paraId="67FA13FC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14:paraId="7FDD9C22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6"/>
            <w:vMerge/>
            <w:shd w:val="clear" w:color="auto" w:fill="auto"/>
            <w:vAlign w:val="center"/>
          </w:tcPr>
          <w:p w14:paraId="73BBD2A3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  <w:vAlign w:val="center"/>
          </w:tcPr>
          <w:p w14:paraId="078CB506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15" w:type="dxa"/>
            <w:gridSpan w:val="6"/>
            <w:shd w:val="clear" w:color="auto" w:fill="auto"/>
            <w:vAlign w:val="center"/>
          </w:tcPr>
          <w:p w14:paraId="3C0959C2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04A85" w:rsidRPr="0015121E" w14:paraId="75FDA7D8" w14:textId="77777777" w:rsidTr="00141756">
        <w:trPr>
          <w:trHeight w:val="263"/>
        </w:trPr>
        <w:tc>
          <w:tcPr>
            <w:tcW w:w="1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304A85" w:rsidRPr="0069590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304A85" w:rsidRPr="00695904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45DF5FF7" w:rsidR="00304A85" w:rsidRPr="006538C5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41756" w:rsidRPr="005D6F0E" w14:paraId="645A5925" w14:textId="77777777" w:rsidTr="00141756">
        <w:trPr>
          <w:trHeight w:val="146"/>
        </w:trPr>
        <w:tc>
          <w:tcPr>
            <w:tcW w:w="1080" w:type="dxa"/>
            <w:gridSpan w:val="4"/>
            <w:shd w:val="clear" w:color="auto" w:fill="auto"/>
            <w:vAlign w:val="center"/>
          </w:tcPr>
          <w:p w14:paraId="07B770D0" w14:textId="6C875ED5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22" w:type="dxa"/>
            <w:gridSpan w:val="5"/>
            <w:shd w:val="clear" w:color="auto" w:fill="auto"/>
            <w:vAlign w:val="center"/>
          </w:tcPr>
          <w:p w14:paraId="236F8F31" w14:textId="619994B9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art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photonics</w:t>
            </w:r>
            <w:proofErr w:type="spellEnd"/>
            <w:r>
              <w:rPr>
                <w:rFonts w:ascii="Sylfaen" w:hAnsi="Sylfaen"/>
                <w:lang w:val="ru-RU"/>
              </w:rPr>
              <w:t xml:space="preserve"> GmbH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14:paraId="09D5040D" w14:textId="5762F6A0" w:rsidR="00141756" w:rsidRPr="00304A85" w:rsidRDefault="00141756" w:rsidP="00141756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№ ՔՖԻ-ԳՀԱՊՁԲ-24/4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86" w:type="dxa"/>
            <w:gridSpan w:val="3"/>
            <w:shd w:val="clear" w:color="auto" w:fill="auto"/>
            <w:vAlign w:val="center"/>
          </w:tcPr>
          <w:p w14:paraId="4C091182" w14:textId="7955E535" w:rsidR="00141756" w:rsidRPr="00304A85" w:rsidRDefault="00141756" w:rsidP="00141756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02</w:t>
            </w: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7</w:t>
            </w: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.2024 թ</w:t>
            </w:r>
          </w:p>
        </w:tc>
        <w:tc>
          <w:tcPr>
            <w:tcW w:w="1691" w:type="dxa"/>
            <w:gridSpan w:val="6"/>
            <w:shd w:val="clear" w:color="auto" w:fill="auto"/>
            <w:vAlign w:val="center"/>
          </w:tcPr>
          <w:p w14:paraId="12F17734" w14:textId="7C30B0D7" w:rsidR="00141756" w:rsidRPr="00304A85" w:rsidRDefault="00141756" w:rsidP="00141756">
            <w:pPr>
              <w:shd w:val="clear" w:color="auto" w:fill="FFFFFF"/>
              <w:spacing w:before="0" w:after="0"/>
              <w:ind w:left="57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proofErr w:type="spellStart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Պայմանագիրը</w:t>
            </w:r>
            <w:proofErr w:type="spellEnd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կնքելուց</w:t>
            </w:r>
            <w:proofErr w:type="spellEnd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հետո</w:t>
            </w:r>
            <w:proofErr w:type="spellEnd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երկու</w:t>
            </w:r>
            <w:proofErr w:type="spellEnd"/>
            <w:r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ամսվա</w:t>
            </w:r>
            <w:proofErr w:type="spellEnd"/>
            <w:proofErr w:type="gramEnd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ընթացքում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14:paraId="5476CA99" w14:textId="3DEE809C" w:rsidR="00141756" w:rsidRPr="00304A8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6C473F13" w14:textId="0B325614" w:rsidR="00141756" w:rsidRPr="00304A8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C070886" w14:textId="77777777" w:rsidR="00141756" w:rsidRDefault="00141756" w:rsidP="00141756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23250</w:t>
            </w:r>
            <w:r w:rsidRPr="00B43BD8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14:paraId="64DEDD43" w14:textId="77777777" w:rsidR="00141756" w:rsidRPr="00A22A5A" w:rsidRDefault="00141756" w:rsidP="00141756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22A5A">
              <w:rPr>
                <w:rFonts w:ascii="Sylfaen" w:hAnsi="Sylfaen"/>
                <w:sz w:val="18"/>
                <w:szCs w:val="18"/>
                <w:lang w:val="hy-AM"/>
              </w:rPr>
              <w:t xml:space="preserve">Եվրո-ին համարժեք </w:t>
            </w:r>
          </w:p>
          <w:p w14:paraId="54DB326C" w14:textId="77777777" w:rsidR="00141756" w:rsidRPr="00A22A5A" w:rsidRDefault="00141756" w:rsidP="00141756">
            <w:pPr>
              <w:spacing w:before="0" w:after="0"/>
              <w:ind w:left="0" w:firstLine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A22A5A">
              <w:rPr>
                <w:rFonts w:ascii="Sylfaen" w:hAnsi="Sylfaen"/>
                <w:b/>
                <w:sz w:val="18"/>
                <w:szCs w:val="18"/>
                <w:lang w:val="hy-AM"/>
              </w:rPr>
              <w:t>9814755</w:t>
            </w:r>
          </w:p>
          <w:p w14:paraId="782A4654" w14:textId="77777777" w:rsidR="00141756" w:rsidRPr="00A22A5A" w:rsidRDefault="00141756" w:rsidP="00141756">
            <w:pPr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22A5A">
              <w:rPr>
                <w:rFonts w:ascii="Sylfaen" w:hAnsi="Sylfaen"/>
                <w:sz w:val="18"/>
                <w:szCs w:val="18"/>
                <w:lang w:val="hy-AM"/>
              </w:rPr>
              <w:t xml:space="preserve"> ՀՀ դրամ </w:t>
            </w:r>
          </w:p>
          <w:p w14:paraId="044BA089" w14:textId="70FB1950" w:rsidR="00141756" w:rsidRPr="00304A8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304A85" w:rsidRPr="005D6F0E" w14:paraId="41E4ED39" w14:textId="77777777" w:rsidTr="007A53CE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304A85" w:rsidRPr="00DC08FA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մասնակիցների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304A85" w:rsidRPr="0015121E" w14:paraId="1F657639" w14:textId="77777777" w:rsidTr="00141756">
        <w:trPr>
          <w:trHeight w:val="358"/>
        </w:trPr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304A85" w:rsidRPr="00695904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590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8843D00" w:rsidR="00304A85" w:rsidRPr="00DC08FA" w:rsidRDefault="00304A85" w:rsidP="00304A8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8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5716FC8" w:rsidR="00304A85" w:rsidRPr="006538C5" w:rsidRDefault="00304A85" w:rsidP="00304A8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41756" w:rsidRPr="00B50DC1" w14:paraId="0416DEDF" w14:textId="77777777" w:rsidTr="00141756">
        <w:trPr>
          <w:trHeight w:val="155"/>
        </w:trPr>
        <w:tc>
          <w:tcPr>
            <w:tcW w:w="10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3A5C84" w14:textId="204DF7BC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 w:rsidRPr="00304A85"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C1EBA" w14:textId="69E2FD1E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art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photonics</w:t>
            </w:r>
            <w:proofErr w:type="spellEnd"/>
            <w:r>
              <w:rPr>
                <w:rFonts w:ascii="Sylfaen" w:hAnsi="Sylfaen"/>
                <w:lang w:val="ru-RU"/>
              </w:rPr>
              <w:t xml:space="preserve"> GmbH</w:t>
            </w:r>
          </w:p>
        </w:tc>
        <w:tc>
          <w:tcPr>
            <w:tcW w:w="29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15053" w14:textId="77777777" w:rsidR="00141756" w:rsidRDefault="00141756" w:rsidP="00141756">
            <w:pPr>
              <w:spacing w:before="0" w:after="0"/>
              <w:ind w:left="0" w:firstLine="27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Rudower</w:t>
            </w:r>
            <w:proofErr w:type="spellEnd"/>
            <w:r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ru-RU"/>
              </w:rPr>
              <w:t>Chaussee</w:t>
            </w:r>
            <w:proofErr w:type="spellEnd"/>
            <w:r>
              <w:rPr>
                <w:rFonts w:ascii="Sylfaen" w:hAnsi="Sylfaen"/>
                <w:lang w:val="ru-RU"/>
              </w:rPr>
              <w:t xml:space="preserve"> 46, 12489 Berlin</w:t>
            </w:r>
          </w:p>
          <w:p w14:paraId="51339931" w14:textId="47A37830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  <w:lang w:val="hy-AM"/>
              </w:rPr>
              <w:t>Հեռ. +49 30 67798870</w:t>
            </w:r>
          </w:p>
        </w:tc>
        <w:tc>
          <w:tcPr>
            <w:tcW w:w="16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8BB8D" w14:textId="6546A2D3" w:rsidR="00141756" w:rsidRPr="00304A85" w:rsidRDefault="00141756" w:rsidP="001417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</w:rPr>
              <w:t>sales@artphotonics.com</w:t>
            </w: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FE663" w14:textId="336A41F4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5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FDE92" w14:textId="77777777" w:rsidR="00141756" w:rsidRDefault="00141756" w:rsidP="00141756">
            <w:pPr>
              <w:spacing w:before="0" w:after="0"/>
              <w:ind w:left="0" w:firstLine="4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VAT: DE 812553120,</w:t>
            </w:r>
          </w:p>
          <w:p w14:paraId="7E865FD1" w14:textId="0CFA356C" w:rsidR="00141756" w:rsidRPr="00304A8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/>
              </w:rPr>
              <w:t>HRB 68256B</w:t>
            </w:r>
          </w:p>
        </w:tc>
      </w:tr>
      <w:tr w:rsidR="00141756" w:rsidRPr="00B50DC1" w14:paraId="496A046D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0A72E738" w:rsidR="00141756" w:rsidRPr="00F73808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af-ZA" w:eastAsia="ru-RU"/>
              </w:rPr>
            </w:pPr>
          </w:p>
        </w:tc>
      </w:tr>
      <w:tr w:rsidR="00141756" w:rsidRPr="007F1DEF" w14:paraId="3863A00B" w14:textId="77777777" w:rsidTr="000322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41756" w:rsidRPr="007F1DEF" w:rsidRDefault="00141756" w:rsidP="001417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Այլ</w:t>
            </w:r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տեղեկություններ</w:t>
            </w:r>
          </w:p>
        </w:tc>
        <w:tc>
          <w:tcPr>
            <w:tcW w:w="86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1FE1AB36" w:rsidR="00141756" w:rsidRPr="007F1DEF" w:rsidRDefault="00141756" w:rsidP="001417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  <w:r w:rsidRPr="00EC7134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>Ծանոթություն</w:t>
            </w:r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` </w:t>
            </w:r>
          </w:p>
        </w:tc>
      </w:tr>
      <w:tr w:rsidR="00141756" w:rsidRPr="007F1DEF" w14:paraId="485BF528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141756" w:rsidRPr="007F1DEF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141756" w:rsidRPr="006538C5" w14:paraId="7DB42300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AD8E25E" w14:textId="220FF68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3808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7F1DEF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41756" w:rsidRPr="006538C5" w:rsidRDefault="00141756" w:rsidP="001417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41756" w:rsidRPr="006538C5" w:rsidRDefault="00141756" w:rsidP="001417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41756" w:rsidRPr="006538C5" w:rsidRDefault="00141756" w:rsidP="001417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41756" w:rsidRPr="006538C5" w:rsidRDefault="00141756" w:rsidP="001417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41756" w:rsidRPr="006538C5" w:rsidRDefault="00141756" w:rsidP="001417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41756" w:rsidRPr="006538C5" w:rsidRDefault="00141756" w:rsidP="001417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2FD15DF" w:rsidR="00141756" w:rsidRPr="006538C5" w:rsidRDefault="00141756" w:rsidP="00141756">
            <w:pPr>
              <w:widowControl w:val="0"/>
              <w:spacing w:before="0" w:after="0"/>
              <w:ind w:left="0" w:firstLine="0"/>
              <w:jc w:val="both"/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 </w:t>
            </w:r>
          </w:p>
        </w:tc>
      </w:tr>
      <w:tr w:rsidR="00141756" w:rsidRPr="006538C5" w14:paraId="3CC8B38C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1756" w:rsidRPr="00141756" w14:paraId="5484FA73" w14:textId="77777777" w:rsidTr="00442A9B">
        <w:trPr>
          <w:trHeight w:val="475"/>
        </w:trPr>
        <w:tc>
          <w:tcPr>
            <w:tcW w:w="387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342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71E23D47" w14:textId="77777777" w:rsidR="00141756" w:rsidRPr="006538C5" w:rsidRDefault="00141756" w:rsidP="00141756">
            <w:pPr>
              <w:tabs>
                <w:tab w:val="left" w:pos="1248"/>
              </w:tabs>
              <w:spacing w:after="0"/>
              <w:ind w:left="0" w:firstLine="0"/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Մասնակիցների ներգրավման նպատակով իրականացվել են</w:t>
            </w:r>
          </w:p>
          <w:p w14:paraId="6FC786A2" w14:textId="0F55C308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գ</w:t>
            </w:r>
            <w:r w:rsidRPr="006538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նումների մասին ՀՀ օրենսդրությամբ</w:t>
            </w: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սահմանված հրապարակումները:</w:t>
            </w:r>
          </w:p>
        </w:tc>
      </w:tr>
      <w:tr w:rsidR="00141756" w:rsidRPr="00141756" w14:paraId="5A7FED5D" w14:textId="6827D5A8" w:rsidTr="007A53CE">
        <w:trPr>
          <w:trHeight w:val="50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A66F2DC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1756" w:rsidRPr="00141756" w14:paraId="40B30E88" w14:textId="77777777" w:rsidTr="00442A9B">
        <w:trPr>
          <w:trHeight w:val="427"/>
        </w:trPr>
        <w:tc>
          <w:tcPr>
            <w:tcW w:w="38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6538C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34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7440036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538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չեն </w:t>
            </w:r>
            <w:r w:rsidRPr="006538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հայտնաբերվել:</w:t>
            </w:r>
          </w:p>
        </w:tc>
      </w:tr>
      <w:tr w:rsidR="00141756" w:rsidRPr="00141756" w14:paraId="541BD7F7" w14:textId="16C8ED43" w:rsidTr="007A53CE">
        <w:trPr>
          <w:trHeight w:val="50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1756" w:rsidRPr="00141756" w14:paraId="4DE14D25" w14:textId="77777777" w:rsidTr="00442A9B">
        <w:trPr>
          <w:trHeight w:val="427"/>
        </w:trPr>
        <w:tc>
          <w:tcPr>
            <w:tcW w:w="38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538C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34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3C158DC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538C5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վերաբերյալ բողոքներ չեն ներկայացվել:</w:t>
            </w:r>
          </w:p>
        </w:tc>
      </w:tr>
      <w:tr w:rsidR="00141756" w:rsidRPr="00141756" w14:paraId="1DAD5D5C" w14:textId="77777777" w:rsidTr="007A53CE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41756" w:rsidRPr="006538C5" w14:paraId="5F667D89" w14:textId="77777777" w:rsidTr="000322A6">
        <w:trPr>
          <w:trHeight w:val="50"/>
        </w:trPr>
        <w:tc>
          <w:tcPr>
            <w:tcW w:w="25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91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41756" w:rsidRPr="006538C5" w14:paraId="406B68D6" w14:textId="77777777" w:rsidTr="007A53CE">
        <w:trPr>
          <w:trHeight w:val="50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141756" w:rsidRPr="006538C5" w:rsidRDefault="00141756" w:rsidP="001417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41756" w:rsidRPr="006538C5" w14:paraId="1A2BD291" w14:textId="77777777" w:rsidTr="007A53CE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41756" w:rsidRPr="006538C5" w14:paraId="002AF1AD" w14:textId="77777777" w:rsidTr="000322A6">
        <w:trPr>
          <w:trHeight w:val="47"/>
        </w:trPr>
        <w:tc>
          <w:tcPr>
            <w:tcW w:w="33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141756" w:rsidRPr="006538C5" w:rsidRDefault="00141756" w:rsidP="001417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41756" w:rsidRPr="00FC6EC2" w14:paraId="6C6C269C" w14:textId="77777777" w:rsidTr="000322A6">
        <w:trPr>
          <w:trHeight w:val="47"/>
        </w:trPr>
        <w:tc>
          <w:tcPr>
            <w:tcW w:w="3310" w:type="dxa"/>
            <w:gridSpan w:val="11"/>
            <w:shd w:val="clear" w:color="auto" w:fill="auto"/>
            <w:vAlign w:val="center"/>
          </w:tcPr>
          <w:p w14:paraId="0A862370" w14:textId="7695093D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Մարինա</w:t>
            </w:r>
            <w:proofErr w:type="spellEnd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Մկրտչյան</w:t>
            </w:r>
            <w:proofErr w:type="spellEnd"/>
          </w:p>
        </w:tc>
        <w:tc>
          <w:tcPr>
            <w:tcW w:w="3985" w:type="dxa"/>
            <w:gridSpan w:val="12"/>
            <w:shd w:val="clear" w:color="auto" w:fill="auto"/>
            <w:vAlign w:val="center"/>
          </w:tcPr>
          <w:p w14:paraId="570A2BE5" w14:textId="7AF7ECAE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6538C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091 143-506</w:t>
            </w:r>
          </w:p>
        </w:tc>
        <w:tc>
          <w:tcPr>
            <w:tcW w:w="3917" w:type="dxa"/>
            <w:gridSpan w:val="9"/>
            <w:shd w:val="clear" w:color="auto" w:fill="auto"/>
            <w:vAlign w:val="center"/>
          </w:tcPr>
          <w:p w14:paraId="3C42DEDA" w14:textId="24D9ED1B" w:rsidR="00141756" w:rsidRPr="006538C5" w:rsidRDefault="00141756" w:rsidP="001417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2116F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mkrtchyanmarina99@gmail.com</w:t>
            </w:r>
          </w:p>
        </w:tc>
      </w:tr>
    </w:tbl>
    <w:p w14:paraId="380D03DA" w14:textId="77777777" w:rsidR="00390D70" w:rsidRDefault="00390D70" w:rsidP="007A53CE">
      <w:pPr>
        <w:pStyle w:val="3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</w:p>
    <w:p w14:paraId="55E01A61" w14:textId="71D5C7EF" w:rsidR="0022631D" w:rsidRPr="007F2DEB" w:rsidRDefault="008B6BCD" w:rsidP="007A53CE">
      <w:pPr>
        <w:pStyle w:val="3"/>
        <w:ind w:firstLine="709"/>
        <w:rPr>
          <w:rFonts w:ascii="GHEA Grapalat" w:hAnsi="GHEA Grapalat" w:cs="Sylfaen"/>
          <w:sz w:val="20"/>
          <w:lang w:val="af-ZA"/>
        </w:rPr>
      </w:pPr>
      <w:r w:rsidRPr="00FC6EC2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 </w:t>
      </w:r>
      <w:r w:rsidRPr="00FC6EC2">
        <w:rPr>
          <w:rFonts w:ascii="GHEA Grapalat" w:hAnsi="GHEA Grapalat" w:cs="Sylfaen"/>
          <w:sz w:val="20"/>
          <w:lang w:val="af-ZA"/>
        </w:rPr>
        <w:t xml:space="preserve">&lt;&lt;ՀՀ ԳԱԱ </w:t>
      </w:r>
      <w:r w:rsidR="00FC6EC2">
        <w:rPr>
          <w:rFonts w:ascii="GHEA Grapalat" w:hAnsi="GHEA Grapalat" w:cs="Sylfaen"/>
          <w:sz w:val="20"/>
          <w:lang w:val="af-ZA"/>
        </w:rPr>
        <w:t>Ա.Բ.Նալբանդյանի անվան քիմիական ֆիզիկայի ինստիտուտ</w:t>
      </w:r>
      <w:r w:rsidRPr="00FC6EC2">
        <w:rPr>
          <w:rFonts w:ascii="GHEA Grapalat" w:hAnsi="GHEA Grapalat" w:cs="Sylfaen"/>
          <w:sz w:val="20"/>
          <w:lang w:val="af-ZA"/>
        </w:rPr>
        <w:t>&gt;&gt; ՊՈԱԿ</w:t>
      </w:r>
    </w:p>
    <w:p w14:paraId="167EE8D6" w14:textId="02E6853D" w:rsidR="007A270E" w:rsidRPr="00390D70" w:rsidRDefault="007A270E" w:rsidP="00390D70">
      <w:pPr>
        <w:pStyle w:val="3"/>
        <w:ind w:firstLine="0"/>
        <w:rPr>
          <w:rFonts w:ascii="GHEA Grapalat" w:hAnsi="GHEA Grapalat" w:cs="Sylfaen"/>
          <w:b w:val="0"/>
          <w:sz w:val="20"/>
          <w:u w:val="none"/>
          <w:lang w:val="hy-AM"/>
        </w:rPr>
      </w:pPr>
    </w:p>
    <w:sectPr w:rsidR="007A270E" w:rsidRPr="00390D70" w:rsidSect="007A53CE">
      <w:pgSz w:w="11907" w:h="16840" w:code="9"/>
      <w:pgMar w:top="18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335EA" w14:textId="77777777" w:rsidR="009202FC" w:rsidRDefault="009202FC" w:rsidP="0022631D">
      <w:pPr>
        <w:spacing w:before="0" w:after="0"/>
      </w:pPr>
      <w:r>
        <w:separator/>
      </w:r>
    </w:p>
  </w:endnote>
  <w:endnote w:type="continuationSeparator" w:id="0">
    <w:p w14:paraId="22996FB4" w14:textId="77777777" w:rsidR="009202FC" w:rsidRDefault="009202F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Armenian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17101" w14:textId="77777777" w:rsidR="009202FC" w:rsidRDefault="009202FC" w:rsidP="0022631D">
      <w:pPr>
        <w:spacing w:before="0" w:after="0"/>
      </w:pPr>
      <w:r>
        <w:separator/>
      </w:r>
    </w:p>
  </w:footnote>
  <w:footnote w:type="continuationSeparator" w:id="0">
    <w:p w14:paraId="4EDF1A7A" w14:textId="77777777" w:rsidR="009202FC" w:rsidRDefault="009202FC" w:rsidP="0022631D">
      <w:pPr>
        <w:spacing w:before="0" w:after="0"/>
      </w:pPr>
      <w:r>
        <w:continuationSeparator/>
      </w:r>
    </w:p>
  </w:footnote>
  <w:footnote w:id="1">
    <w:p w14:paraId="73E33F31" w14:textId="77777777" w:rsidR="009202FC" w:rsidRPr="00541A77" w:rsidRDefault="009202FC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202FC" w:rsidRPr="002D0BF6" w:rsidRDefault="009202FC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202FC" w:rsidRPr="002D0BF6" w:rsidRDefault="009202FC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04A85" w:rsidRPr="002D0BF6" w:rsidRDefault="00304A8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04A85" w:rsidRPr="002D0BF6" w:rsidRDefault="00304A8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5417A"/>
    <w:multiLevelType w:val="multilevel"/>
    <w:tmpl w:val="55C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D65D9"/>
    <w:multiLevelType w:val="hybridMultilevel"/>
    <w:tmpl w:val="1EC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FFA"/>
    <w:multiLevelType w:val="multilevel"/>
    <w:tmpl w:val="FC6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041F3"/>
    <w:multiLevelType w:val="hybridMultilevel"/>
    <w:tmpl w:val="ECE22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7A85"/>
    <w:multiLevelType w:val="hybridMultilevel"/>
    <w:tmpl w:val="40D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D6F"/>
    <w:multiLevelType w:val="hybridMultilevel"/>
    <w:tmpl w:val="FB5A33CA"/>
    <w:lvl w:ilvl="0" w:tplc="537C1B76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9A5245C"/>
    <w:multiLevelType w:val="hybridMultilevel"/>
    <w:tmpl w:val="8E40BE5E"/>
    <w:lvl w:ilvl="0" w:tplc="4AD094EC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57AF6"/>
    <w:multiLevelType w:val="hybridMultilevel"/>
    <w:tmpl w:val="D83E7B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976BF4"/>
    <w:multiLevelType w:val="hybridMultilevel"/>
    <w:tmpl w:val="FE9A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223F3"/>
    <w:multiLevelType w:val="hybridMultilevel"/>
    <w:tmpl w:val="A97E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60A09"/>
    <w:multiLevelType w:val="hybridMultilevel"/>
    <w:tmpl w:val="1CCC2E50"/>
    <w:lvl w:ilvl="0" w:tplc="5FACA6F8">
      <w:numFmt w:val="bullet"/>
      <w:lvlText w:val="﷐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22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102796">
    <w:abstractNumId w:val="3"/>
  </w:num>
  <w:num w:numId="3" w16cid:durableId="1079014359">
    <w:abstractNumId w:val="2"/>
  </w:num>
  <w:num w:numId="4" w16cid:durableId="1058475318">
    <w:abstractNumId w:val="5"/>
  </w:num>
  <w:num w:numId="5" w16cid:durableId="1202286874">
    <w:abstractNumId w:val="7"/>
  </w:num>
  <w:num w:numId="6" w16cid:durableId="580866878">
    <w:abstractNumId w:val="6"/>
  </w:num>
  <w:num w:numId="7" w16cid:durableId="8107130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39719922">
    <w:abstractNumId w:val="8"/>
  </w:num>
  <w:num w:numId="9" w16cid:durableId="1646399469">
    <w:abstractNumId w:val="1"/>
  </w:num>
  <w:num w:numId="10" w16cid:durableId="1237327051">
    <w:abstractNumId w:val="9"/>
  </w:num>
  <w:num w:numId="11" w16cid:durableId="448822096">
    <w:abstractNumId w:val="11"/>
  </w:num>
  <w:num w:numId="12" w16cid:durableId="577641293">
    <w:abstractNumId w:val="10"/>
  </w:num>
  <w:num w:numId="13" w16cid:durableId="2129464560">
    <w:abstractNumId w:val="4"/>
  </w:num>
  <w:num w:numId="14" w16cid:durableId="1683162550">
    <w:abstractNumId w:val="12"/>
  </w:num>
  <w:num w:numId="15" w16cid:durableId="1043291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494F"/>
    <w:rsid w:val="00012170"/>
    <w:rsid w:val="00017E9A"/>
    <w:rsid w:val="000206E1"/>
    <w:rsid w:val="00024425"/>
    <w:rsid w:val="000322A6"/>
    <w:rsid w:val="00044EA8"/>
    <w:rsid w:val="00045549"/>
    <w:rsid w:val="00046CCF"/>
    <w:rsid w:val="00051ECE"/>
    <w:rsid w:val="000651E9"/>
    <w:rsid w:val="0007090E"/>
    <w:rsid w:val="00073D66"/>
    <w:rsid w:val="000902E4"/>
    <w:rsid w:val="000B0199"/>
    <w:rsid w:val="000B5AF3"/>
    <w:rsid w:val="000C20DC"/>
    <w:rsid w:val="000D5E6D"/>
    <w:rsid w:val="000E4FF1"/>
    <w:rsid w:val="000F31B1"/>
    <w:rsid w:val="000F376D"/>
    <w:rsid w:val="000F7073"/>
    <w:rsid w:val="001021B0"/>
    <w:rsid w:val="00141756"/>
    <w:rsid w:val="0015121E"/>
    <w:rsid w:val="00153A01"/>
    <w:rsid w:val="001762D9"/>
    <w:rsid w:val="0018422F"/>
    <w:rsid w:val="001A1999"/>
    <w:rsid w:val="001C1BE1"/>
    <w:rsid w:val="001C4FEC"/>
    <w:rsid w:val="001D44F3"/>
    <w:rsid w:val="001D54CC"/>
    <w:rsid w:val="001E0091"/>
    <w:rsid w:val="001E749A"/>
    <w:rsid w:val="001F27B0"/>
    <w:rsid w:val="002038BB"/>
    <w:rsid w:val="0022631D"/>
    <w:rsid w:val="00230F6B"/>
    <w:rsid w:val="00246A69"/>
    <w:rsid w:val="00266760"/>
    <w:rsid w:val="00272E4A"/>
    <w:rsid w:val="00295B92"/>
    <w:rsid w:val="002A6BE7"/>
    <w:rsid w:val="002B1958"/>
    <w:rsid w:val="002B294E"/>
    <w:rsid w:val="002C4049"/>
    <w:rsid w:val="002C4C10"/>
    <w:rsid w:val="002D38D9"/>
    <w:rsid w:val="002D4845"/>
    <w:rsid w:val="002E35C9"/>
    <w:rsid w:val="002E4E6F"/>
    <w:rsid w:val="002E4F36"/>
    <w:rsid w:val="002F16CC"/>
    <w:rsid w:val="002F1FEB"/>
    <w:rsid w:val="002F2C88"/>
    <w:rsid w:val="002F71BF"/>
    <w:rsid w:val="00304A85"/>
    <w:rsid w:val="00306B85"/>
    <w:rsid w:val="0031055F"/>
    <w:rsid w:val="00322479"/>
    <w:rsid w:val="00371B1D"/>
    <w:rsid w:val="00372F0E"/>
    <w:rsid w:val="00381CA4"/>
    <w:rsid w:val="003844E2"/>
    <w:rsid w:val="00390D70"/>
    <w:rsid w:val="003B2758"/>
    <w:rsid w:val="003C0294"/>
    <w:rsid w:val="003E3D40"/>
    <w:rsid w:val="003E6978"/>
    <w:rsid w:val="00433E3C"/>
    <w:rsid w:val="00442A9B"/>
    <w:rsid w:val="00447F9B"/>
    <w:rsid w:val="00463702"/>
    <w:rsid w:val="00464A9C"/>
    <w:rsid w:val="00472069"/>
    <w:rsid w:val="00474C2F"/>
    <w:rsid w:val="004764CD"/>
    <w:rsid w:val="004864EB"/>
    <w:rsid w:val="004875E0"/>
    <w:rsid w:val="00490E30"/>
    <w:rsid w:val="004D078F"/>
    <w:rsid w:val="004E376E"/>
    <w:rsid w:val="00503BCC"/>
    <w:rsid w:val="00516019"/>
    <w:rsid w:val="00546023"/>
    <w:rsid w:val="005538FE"/>
    <w:rsid w:val="005734FE"/>
    <w:rsid w:val="005737F9"/>
    <w:rsid w:val="005C0714"/>
    <w:rsid w:val="005D5FBD"/>
    <w:rsid w:val="005D6F0E"/>
    <w:rsid w:val="005F170F"/>
    <w:rsid w:val="006032A1"/>
    <w:rsid w:val="00607C9A"/>
    <w:rsid w:val="00610C7F"/>
    <w:rsid w:val="00624F10"/>
    <w:rsid w:val="00646760"/>
    <w:rsid w:val="006538C5"/>
    <w:rsid w:val="0065711E"/>
    <w:rsid w:val="00665C9E"/>
    <w:rsid w:val="0066732E"/>
    <w:rsid w:val="00690ECB"/>
    <w:rsid w:val="00695904"/>
    <w:rsid w:val="006A38B4"/>
    <w:rsid w:val="006B2E21"/>
    <w:rsid w:val="006C0266"/>
    <w:rsid w:val="006D09AE"/>
    <w:rsid w:val="006E0D92"/>
    <w:rsid w:val="006E1A83"/>
    <w:rsid w:val="006F2779"/>
    <w:rsid w:val="007044B6"/>
    <w:rsid w:val="007060FC"/>
    <w:rsid w:val="00721D12"/>
    <w:rsid w:val="007246CC"/>
    <w:rsid w:val="00736285"/>
    <w:rsid w:val="00741851"/>
    <w:rsid w:val="0075246C"/>
    <w:rsid w:val="007732E7"/>
    <w:rsid w:val="0078682E"/>
    <w:rsid w:val="00791F91"/>
    <w:rsid w:val="007A270E"/>
    <w:rsid w:val="007A53CE"/>
    <w:rsid w:val="007A78C5"/>
    <w:rsid w:val="007C45D5"/>
    <w:rsid w:val="007D2DB4"/>
    <w:rsid w:val="007F138E"/>
    <w:rsid w:val="007F1DEF"/>
    <w:rsid w:val="007F2DEB"/>
    <w:rsid w:val="0081420B"/>
    <w:rsid w:val="00852C84"/>
    <w:rsid w:val="00863DA9"/>
    <w:rsid w:val="00871FDD"/>
    <w:rsid w:val="008B6BCD"/>
    <w:rsid w:val="008C4E62"/>
    <w:rsid w:val="008C51C3"/>
    <w:rsid w:val="008E2355"/>
    <w:rsid w:val="008E493A"/>
    <w:rsid w:val="008E6C71"/>
    <w:rsid w:val="008E78FD"/>
    <w:rsid w:val="008F18BE"/>
    <w:rsid w:val="009158C2"/>
    <w:rsid w:val="009202FC"/>
    <w:rsid w:val="00933E25"/>
    <w:rsid w:val="00952046"/>
    <w:rsid w:val="009679DF"/>
    <w:rsid w:val="009755D6"/>
    <w:rsid w:val="0097610F"/>
    <w:rsid w:val="00987C48"/>
    <w:rsid w:val="009C5A57"/>
    <w:rsid w:val="009C5E0F"/>
    <w:rsid w:val="009E01F7"/>
    <w:rsid w:val="009E75FF"/>
    <w:rsid w:val="00A015F5"/>
    <w:rsid w:val="00A13323"/>
    <w:rsid w:val="00A2159C"/>
    <w:rsid w:val="00A22314"/>
    <w:rsid w:val="00A306F5"/>
    <w:rsid w:val="00A31820"/>
    <w:rsid w:val="00A32871"/>
    <w:rsid w:val="00A4112A"/>
    <w:rsid w:val="00A477D4"/>
    <w:rsid w:val="00A47A6C"/>
    <w:rsid w:val="00A70B8E"/>
    <w:rsid w:val="00A71539"/>
    <w:rsid w:val="00A84A5B"/>
    <w:rsid w:val="00A9113D"/>
    <w:rsid w:val="00AA32E4"/>
    <w:rsid w:val="00AA749A"/>
    <w:rsid w:val="00AC0A1D"/>
    <w:rsid w:val="00AC2484"/>
    <w:rsid w:val="00AD07B9"/>
    <w:rsid w:val="00AD59DC"/>
    <w:rsid w:val="00AE034D"/>
    <w:rsid w:val="00AF14F7"/>
    <w:rsid w:val="00B06290"/>
    <w:rsid w:val="00B07E1B"/>
    <w:rsid w:val="00B15ABB"/>
    <w:rsid w:val="00B15B13"/>
    <w:rsid w:val="00B16186"/>
    <w:rsid w:val="00B24E08"/>
    <w:rsid w:val="00B47CFA"/>
    <w:rsid w:val="00B50DC1"/>
    <w:rsid w:val="00B75762"/>
    <w:rsid w:val="00B7732F"/>
    <w:rsid w:val="00B81939"/>
    <w:rsid w:val="00B837C1"/>
    <w:rsid w:val="00B91DE2"/>
    <w:rsid w:val="00B93DF7"/>
    <w:rsid w:val="00B94EA2"/>
    <w:rsid w:val="00BA03B0"/>
    <w:rsid w:val="00BB0A93"/>
    <w:rsid w:val="00BC06CA"/>
    <w:rsid w:val="00BC5B8B"/>
    <w:rsid w:val="00BC76D1"/>
    <w:rsid w:val="00BD3D4E"/>
    <w:rsid w:val="00BD4F45"/>
    <w:rsid w:val="00BF1465"/>
    <w:rsid w:val="00BF4745"/>
    <w:rsid w:val="00C115F2"/>
    <w:rsid w:val="00C12592"/>
    <w:rsid w:val="00C17924"/>
    <w:rsid w:val="00C60EB0"/>
    <w:rsid w:val="00C67BDE"/>
    <w:rsid w:val="00C84DF7"/>
    <w:rsid w:val="00C93439"/>
    <w:rsid w:val="00C96337"/>
    <w:rsid w:val="00C96BED"/>
    <w:rsid w:val="00CB44D2"/>
    <w:rsid w:val="00CC1F23"/>
    <w:rsid w:val="00CC3878"/>
    <w:rsid w:val="00CF1F70"/>
    <w:rsid w:val="00D12B9A"/>
    <w:rsid w:val="00D17360"/>
    <w:rsid w:val="00D2116F"/>
    <w:rsid w:val="00D273D0"/>
    <w:rsid w:val="00D31192"/>
    <w:rsid w:val="00D350DE"/>
    <w:rsid w:val="00D36189"/>
    <w:rsid w:val="00D424CB"/>
    <w:rsid w:val="00D63948"/>
    <w:rsid w:val="00D67517"/>
    <w:rsid w:val="00D80C64"/>
    <w:rsid w:val="00D9323F"/>
    <w:rsid w:val="00DC08FA"/>
    <w:rsid w:val="00DC75F6"/>
    <w:rsid w:val="00DE06F1"/>
    <w:rsid w:val="00DE6AC2"/>
    <w:rsid w:val="00DF3D93"/>
    <w:rsid w:val="00E03D81"/>
    <w:rsid w:val="00E04574"/>
    <w:rsid w:val="00E243EA"/>
    <w:rsid w:val="00E33A25"/>
    <w:rsid w:val="00E36A62"/>
    <w:rsid w:val="00E41248"/>
    <w:rsid w:val="00E4188B"/>
    <w:rsid w:val="00E54C4D"/>
    <w:rsid w:val="00E56328"/>
    <w:rsid w:val="00E91B0A"/>
    <w:rsid w:val="00EA01A2"/>
    <w:rsid w:val="00EA568C"/>
    <w:rsid w:val="00EA767F"/>
    <w:rsid w:val="00EB59EE"/>
    <w:rsid w:val="00EC00AF"/>
    <w:rsid w:val="00EC7134"/>
    <w:rsid w:val="00EF16D0"/>
    <w:rsid w:val="00F10AFE"/>
    <w:rsid w:val="00F31004"/>
    <w:rsid w:val="00F64167"/>
    <w:rsid w:val="00F6673B"/>
    <w:rsid w:val="00F730F8"/>
    <w:rsid w:val="00F73808"/>
    <w:rsid w:val="00F77AAD"/>
    <w:rsid w:val="00F87395"/>
    <w:rsid w:val="00F916C4"/>
    <w:rsid w:val="00FB097B"/>
    <w:rsid w:val="00FB49FE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28E243"/>
  <w15:docId w15:val="{B6682C76-8F3E-4650-AD87-557D5FDD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8B6BCD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8B6BC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Normal (Web)"/>
    <w:basedOn w:val="a"/>
    <w:uiPriority w:val="99"/>
    <w:qFormat/>
    <w:rsid w:val="00C9343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AF14F7"/>
    <w:rPr>
      <w:b/>
      <w:bCs/>
    </w:rPr>
  </w:style>
  <w:style w:type="character" w:styleId="ad">
    <w:name w:val="Emphasis"/>
    <w:uiPriority w:val="20"/>
    <w:qFormat/>
    <w:rsid w:val="00AF14F7"/>
    <w:rPr>
      <w:i/>
      <w:iCs/>
    </w:rPr>
  </w:style>
  <w:style w:type="character" w:styleId="ae">
    <w:name w:val="Hyperlink"/>
    <w:basedOn w:val="a0"/>
    <w:uiPriority w:val="99"/>
    <w:unhideWhenUsed/>
    <w:rsid w:val="00695904"/>
    <w:rPr>
      <w:color w:val="0563C1" w:themeColor="hyperlink"/>
      <w:u w:val="single"/>
    </w:rPr>
  </w:style>
  <w:style w:type="character" w:customStyle="1" w:styleId="arttop">
    <w:name w:val="art_top"/>
    <w:rsid w:val="002E35C9"/>
  </w:style>
  <w:style w:type="character" w:customStyle="1" w:styleId="a7">
    <w:name w:val="Абзац списка Знак"/>
    <w:link w:val="a6"/>
    <w:uiPriority w:val="34"/>
    <w:locked/>
    <w:rsid w:val="002E35C9"/>
    <w:rPr>
      <w:rFonts w:ascii="Calibri" w:eastAsia="Calibri" w:hAnsi="Calibri" w:cs="Times New Roman"/>
    </w:rPr>
  </w:style>
  <w:style w:type="paragraph" w:styleId="af">
    <w:name w:val="Body Text Indent"/>
    <w:aliases w:val=" Char, Char Char Char Char,Char Char Char Char, Char Char Char Char Char"/>
    <w:basedOn w:val="a"/>
    <w:link w:val="af0"/>
    <w:rsid w:val="001762D9"/>
    <w:pPr>
      <w:spacing w:before="0" w:after="0" w:line="360" w:lineRule="auto"/>
      <w:ind w:left="0"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f0">
    <w:name w:val="Основной текст с отступом Знак"/>
    <w:aliases w:val=" Char Знак, Char Char Char Char Знак,Char Char Char Char Знак, Char Char Char Char Char Знак"/>
    <w:basedOn w:val="a0"/>
    <w:link w:val="af"/>
    <w:rsid w:val="001762D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jlqj4b">
    <w:name w:val="jlqj4b"/>
    <w:rsid w:val="007F2DEB"/>
  </w:style>
  <w:style w:type="paragraph" w:styleId="HTML">
    <w:name w:val="HTML Preformatted"/>
    <w:basedOn w:val="a"/>
    <w:link w:val="HTML0"/>
    <w:rsid w:val="0000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0494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lid-translation">
    <w:name w:val="tlid-translation"/>
    <w:basedOn w:val="a0"/>
    <w:rsid w:val="00304A85"/>
  </w:style>
  <w:style w:type="character" w:customStyle="1" w:styleId="ps-iconography-specs-title">
    <w:name w:val="ps-iconography-specs-title"/>
    <w:basedOn w:val="a0"/>
    <w:rsid w:val="00141756"/>
  </w:style>
  <w:style w:type="character" w:customStyle="1" w:styleId="ps-iconography-specs-label">
    <w:name w:val="ps-iconography-specs-label"/>
    <w:basedOn w:val="a0"/>
    <w:rsid w:val="0014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AE0E-9FAB-4EF9-A7CE-7992236C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2721</Words>
  <Characters>15511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Marinaa</cp:lastModifiedBy>
  <cp:revision>59</cp:revision>
  <cp:lastPrinted>2024-06-03T15:30:00Z</cp:lastPrinted>
  <dcterms:created xsi:type="dcterms:W3CDTF">2022-03-19T10:32:00Z</dcterms:created>
  <dcterms:modified xsi:type="dcterms:W3CDTF">2024-07-02T13:48:00Z</dcterms:modified>
</cp:coreProperties>
</file>